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21654" w14:textId="63AC1C0F" w:rsidR="00C927FE" w:rsidRDefault="00C927FE" w:rsidP="00003AB0">
      <w:pPr>
        <w:pStyle w:val="Title"/>
        <w:rPr>
          <w:rFonts w:asciiTheme="minorHAnsi" w:hAnsiTheme="minorHAnsi"/>
        </w:rPr>
      </w:pPr>
      <w:r>
        <w:rPr>
          <w:rFonts w:asciiTheme="minorHAnsi" w:hAnsiTheme="minorHAnsi"/>
        </w:rPr>
        <w:t xml:space="preserve">Center for Continuing </w:t>
      </w:r>
      <w:r w:rsidR="006E7540">
        <w:rPr>
          <w:rFonts w:asciiTheme="minorHAnsi" w:hAnsiTheme="minorHAnsi"/>
        </w:rPr>
        <w:t>Education</w:t>
      </w:r>
    </w:p>
    <w:p w14:paraId="77B69305" w14:textId="77958264" w:rsidR="008F5DB5" w:rsidRPr="00787DB1" w:rsidRDefault="00B11224" w:rsidP="00003AB0">
      <w:pPr>
        <w:pStyle w:val="Title"/>
        <w:rPr>
          <w:rFonts w:asciiTheme="minorHAnsi" w:hAnsiTheme="minorHAnsi"/>
        </w:rPr>
      </w:pPr>
      <w:r>
        <w:rPr>
          <w:rFonts w:asciiTheme="minorHAnsi" w:hAnsiTheme="minorHAnsi"/>
        </w:rPr>
        <w:t>Live Documentation Form</w:t>
      </w:r>
    </w:p>
    <w:p w14:paraId="32331EED" w14:textId="77777777" w:rsidR="003C70A5" w:rsidRPr="00787DB1" w:rsidRDefault="003C70A5">
      <w:pPr>
        <w:pStyle w:val="Title"/>
        <w:rPr>
          <w:rFonts w:asciiTheme="minorHAnsi" w:hAnsiTheme="minorHAnsi"/>
        </w:rPr>
      </w:pPr>
    </w:p>
    <w:p w14:paraId="436160DF" w14:textId="27F5F4DA" w:rsidR="00524753" w:rsidRPr="000604FC" w:rsidRDefault="003B1BCB" w:rsidP="00524753">
      <w:pPr>
        <w:widowControl w:val="0"/>
        <w:tabs>
          <w:tab w:val="left" w:pos="204"/>
        </w:tabs>
        <w:autoSpaceDE w:val="0"/>
        <w:autoSpaceDN w:val="0"/>
        <w:adjustRightInd w:val="0"/>
        <w:spacing w:line="277" w:lineRule="exact"/>
        <w:rPr>
          <w:rFonts w:asciiTheme="minorHAnsi" w:hAnsiTheme="minorHAnsi"/>
          <w:sz w:val="22"/>
          <w:szCs w:val="22"/>
        </w:rPr>
      </w:pPr>
      <w:r w:rsidRPr="00B11224">
        <w:rPr>
          <w:rFonts w:asciiTheme="minorHAnsi" w:hAnsiTheme="minorHAnsi"/>
          <w:b/>
          <w:bCs/>
          <w:sz w:val="22"/>
          <w:szCs w:val="22"/>
        </w:rPr>
        <w:t>Activity Name</w:t>
      </w:r>
      <w:r w:rsidRPr="000604FC">
        <w:rPr>
          <w:rFonts w:asciiTheme="minorHAnsi" w:hAnsiTheme="minorHAnsi"/>
          <w:b/>
          <w:bCs/>
          <w:sz w:val="22"/>
          <w:szCs w:val="22"/>
        </w:rPr>
        <w:t xml:space="preserve">: </w:t>
      </w:r>
      <w:r w:rsidR="000604FC" w:rsidRPr="000604FC">
        <w:rPr>
          <w:rFonts w:asciiTheme="minorHAnsi" w:hAnsiTheme="minorHAnsi"/>
          <w:sz w:val="22"/>
          <w:szCs w:val="22"/>
        </w:rPr>
        <w:t>Fundamentals of Critical Care Support Provider Course</w:t>
      </w:r>
    </w:p>
    <w:p w14:paraId="7BFDA87B" w14:textId="008C6979" w:rsidR="003B1BCB" w:rsidRPr="000604FC" w:rsidRDefault="003B1BCB" w:rsidP="00524753">
      <w:pPr>
        <w:widowControl w:val="0"/>
        <w:tabs>
          <w:tab w:val="left" w:pos="204"/>
        </w:tabs>
        <w:autoSpaceDE w:val="0"/>
        <w:autoSpaceDN w:val="0"/>
        <w:adjustRightInd w:val="0"/>
        <w:spacing w:line="277" w:lineRule="exact"/>
        <w:rPr>
          <w:rFonts w:asciiTheme="minorHAnsi" w:hAnsiTheme="minorHAnsi"/>
          <w:sz w:val="22"/>
          <w:szCs w:val="22"/>
        </w:rPr>
      </w:pPr>
      <w:r w:rsidRPr="000604FC">
        <w:rPr>
          <w:rFonts w:asciiTheme="minorHAnsi" w:hAnsiTheme="minorHAnsi"/>
          <w:b/>
          <w:bCs/>
          <w:sz w:val="22"/>
          <w:szCs w:val="22"/>
        </w:rPr>
        <w:t xml:space="preserve">Activity Number: </w:t>
      </w:r>
      <w:r w:rsidR="000604FC" w:rsidRPr="000604FC">
        <w:rPr>
          <w:rFonts w:asciiTheme="minorHAnsi" w:hAnsiTheme="minorHAnsi"/>
          <w:sz w:val="22"/>
          <w:szCs w:val="22"/>
        </w:rPr>
        <w:t>P2129-23</w:t>
      </w:r>
    </w:p>
    <w:p w14:paraId="3013FA06" w14:textId="46EFFDB2" w:rsidR="00B11224" w:rsidRPr="000604FC" w:rsidRDefault="00B11224" w:rsidP="00B11224">
      <w:pPr>
        <w:widowControl w:val="0"/>
        <w:tabs>
          <w:tab w:val="left" w:pos="204"/>
        </w:tabs>
        <w:autoSpaceDE w:val="0"/>
        <w:autoSpaceDN w:val="0"/>
        <w:adjustRightInd w:val="0"/>
        <w:spacing w:line="277" w:lineRule="exact"/>
        <w:rPr>
          <w:rFonts w:asciiTheme="minorHAnsi" w:hAnsiTheme="minorHAnsi"/>
          <w:sz w:val="22"/>
          <w:szCs w:val="22"/>
        </w:rPr>
      </w:pPr>
      <w:r w:rsidRPr="000604FC">
        <w:rPr>
          <w:rFonts w:asciiTheme="minorHAnsi" w:hAnsiTheme="minorHAnsi"/>
          <w:b/>
          <w:bCs/>
          <w:sz w:val="22"/>
          <w:szCs w:val="22"/>
        </w:rPr>
        <w:t xml:space="preserve">Activity Presented by: </w:t>
      </w:r>
      <w:r w:rsidR="000604FC" w:rsidRPr="000604FC">
        <w:rPr>
          <w:rFonts w:asciiTheme="minorHAnsi" w:hAnsiTheme="minorHAnsi"/>
          <w:sz w:val="22"/>
          <w:szCs w:val="22"/>
        </w:rPr>
        <w:t>Critical Care Department</w:t>
      </w:r>
    </w:p>
    <w:p w14:paraId="5039476B" w14:textId="2EFA02D4" w:rsidR="00C4178D" w:rsidRPr="000604FC" w:rsidRDefault="00C4178D" w:rsidP="00524753">
      <w:pPr>
        <w:widowControl w:val="0"/>
        <w:tabs>
          <w:tab w:val="left" w:pos="204"/>
        </w:tabs>
        <w:autoSpaceDE w:val="0"/>
        <w:autoSpaceDN w:val="0"/>
        <w:adjustRightInd w:val="0"/>
        <w:spacing w:line="277" w:lineRule="exact"/>
        <w:rPr>
          <w:rFonts w:asciiTheme="minorHAnsi" w:hAnsiTheme="minorHAnsi"/>
          <w:sz w:val="22"/>
          <w:szCs w:val="22"/>
        </w:rPr>
      </w:pPr>
      <w:r w:rsidRPr="00B11224">
        <w:rPr>
          <w:rFonts w:asciiTheme="minorHAnsi" w:hAnsiTheme="minorHAnsi"/>
          <w:b/>
          <w:bCs/>
          <w:sz w:val="22"/>
          <w:szCs w:val="22"/>
        </w:rPr>
        <w:t xml:space="preserve">Activity Date: </w:t>
      </w:r>
      <w:r w:rsidR="000604FC" w:rsidRPr="000604FC">
        <w:rPr>
          <w:rFonts w:asciiTheme="minorHAnsi" w:hAnsiTheme="minorHAnsi"/>
          <w:sz w:val="22"/>
          <w:szCs w:val="22"/>
        </w:rPr>
        <w:t>October 19</w:t>
      </w:r>
      <w:r w:rsidR="000604FC" w:rsidRPr="000604FC">
        <w:rPr>
          <w:rFonts w:asciiTheme="minorHAnsi" w:hAnsiTheme="minorHAnsi"/>
          <w:sz w:val="22"/>
          <w:szCs w:val="22"/>
          <w:vertAlign w:val="superscript"/>
        </w:rPr>
        <w:t>th</w:t>
      </w:r>
      <w:r w:rsidR="000604FC" w:rsidRPr="000604FC">
        <w:rPr>
          <w:rFonts w:asciiTheme="minorHAnsi" w:hAnsiTheme="minorHAnsi"/>
          <w:sz w:val="22"/>
          <w:szCs w:val="22"/>
        </w:rPr>
        <w:t xml:space="preserve"> and 20</w:t>
      </w:r>
      <w:r w:rsidR="000604FC" w:rsidRPr="000604FC">
        <w:rPr>
          <w:rFonts w:asciiTheme="minorHAnsi" w:hAnsiTheme="minorHAnsi"/>
          <w:sz w:val="22"/>
          <w:szCs w:val="22"/>
          <w:vertAlign w:val="superscript"/>
        </w:rPr>
        <w:t>th</w:t>
      </w:r>
      <w:r w:rsidR="000604FC" w:rsidRPr="000604FC">
        <w:rPr>
          <w:rFonts w:asciiTheme="minorHAnsi" w:hAnsiTheme="minorHAnsi"/>
          <w:sz w:val="22"/>
          <w:szCs w:val="22"/>
        </w:rPr>
        <w:t>, 2023</w:t>
      </w:r>
    </w:p>
    <w:p w14:paraId="15033443" w14:textId="4C2C0C63" w:rsidR="00C4178D" w:rsidRPr="000604FC" w:rsidRDefault="00C4178D" w:rsidP="00524753">
      <w:pPr>
        <w:widowControl w:val="0"/>
        <w:tabs>
          <w:tab w:val="left" w:pos="204"/>
        </w:tabs>
        <w:autoSpaceDE w:val="0"/>
        <w:autoSpaceDN w:val="0"/>
        <w:adjustRightInd w:val="0"/>
        <w:spacing w:line="277" w:lineRule="exact"/>
        <w:rPr>
          <w:rFonts w:asciiTheme="minorHAnsi" w:hAnsiTheme="minorHAnsi"/>
          <w:sz w:val="22"/>
          <w:szCs w:val="22"/>
        </w:rPr>
      </w:pPr>
      <w:r w:rsidRPr="00B11224">
        <w:rPr>
          <w:rFonts w:asciiTheme="minorHAnsi" w:hAnsiTheme="minorHAnsi"/>
          <w:b/>
          <w:bCs/>
          <w:sz w:val="22"/>
          <w:szCs w:val="22"/>
        </w:rPr>
        <w:t xml:space="preserve">Activity Location: </w:t>
      </w:r>
      <w:r w:rsidR="000604FC" w:rsidRPr="000604FC">
        <w:rPr>
          <w:rFonts w:asciiTheme="minorHAnsi" w:hAnsiTheme="minorHAnsi"/>
          <w:sz w:val="22"/>
          <w:szCs w:val="22"/>
        </w:rPr>
        <w:t>Geisinger Commonwealth School of Medicine, 525 Pine St, Scranton, PA, 18509</w:t>
      </w:r>
    </w:p>
    <w:p w14:paraId="1B359F83" w14:textId="77777777" w:rsidR="00C4178D" w:rsidRDefault="00C4178D" w:rsidP="00524753">
      <w:pPr>
        <w:widowControl w:val="0"/>
        <w:tabs>
          <w:tab w:val="left" w:pos="204"/>
        </w:tabs>
        <w:autoSpaceDE w:val="0"/>
        <w:autoSpaceDN w:val="0"/>
        <w:adjustRightInd w:val="0"/>
        <w:spacing w:line="277" w:lineRule="exact"/>
        <w:rPr>
          <w:rFonts w:asciiTheme="minorHAnsi" w:hAnsiTheme="minorHAnsi"/>
          <w:b/>
        </w:rPr>
      </w:pPr>
    </w:p>
    <w:p w14:paraId="6E666703" w14:textId="159520E6" w:rsidR="00524753" w:rsidRPr="00B11224" w:rsidRDefault="00283548" w:rsidP="00524753">
      <w:pPr>
        <w:widowControl w:val="0"/>
        <w:tabs>
          <w:tab w:val="left" w:pos="204"/>
        </w:tabs>
        <w:autoSpaceDE w:val="0"/>
        <w:autoSpaceDN w:val="0"/>
        <w:adjustRightInd w:val="0"/>
        <w:spacing w:line="277" w:lineRule="exact"/>
        <w:rPr>
          <w:rFonts w:asciiTheme="minorHAnsi" w:hAnsiTheme="minorHAnsi"/>
          <w:b/>
          <w:sz w:val="22"/>
          <w:szCs w:val="22"/>
        </w:rPr>
      </w:pPr>
      <w:r>
        <w:rPr>
          <w:rFonts w:asciiTheme="minorHAnsi" w:hAnsiTheme="minorHAnsi"/>
          <w:b/>
          <w:sz w:val="22"/>
          <w:szCs w:val="22"/>
        </w:rPr>
        <w:t>Individual(s)</w:t>
      </w:r>
      <w:r w:rsidR="00524753" w:rsidRPr="00B11224">
        <w:rPr>
          <w:rFonts w:asciiTheme="minorHAnsi" w:hAnsiTheme="minorHAnsi"/>
          <w:b/>
          <w:sz w:val="22"/>
          <w:szCs w:val="22"/>
        </w:rPr>
        <w:t xml:space="preserve"> in a position to control educational content f</w:t>
      </w:r>
      <w:r w:rsidR="00BC56BB">
        <w:rPr>
          <w:rFonts w:asciiTheme="minorHAnsi" w:hAnsiTheme="minorHAnsi"/>
          <w:b/>
          <w:sz w:val="22"/>
          <w:szCs w:val="22"/>
        </w:rPr>
        <w:t>or</w:t>
      </w:r>
      <w:r w:rsidR="00524753" w:rsidRPr="00B11224">
        <w:rPr>
          <w:rFonts w:asciiTheme="minorHAnsi" w:hAnsiTheme="minorHAnsi"/>
          <w:b/>
          <w:sz w:val="22"/>
          <w:szCs w:val="22"/>
        </w:rPr>
        <w:t xml:space="preserve"> this activity have disclosed no relevant financial relationships:</w:t>
      </w:r>
    </w:p>
    <w:tbl>
      <w:tblPr>
        <w:tblStyle w:val="TableGrid"/>
        <w:tblW w:w="0" w:type="auto"/>
        <w:tblLook w:val="04A0" w:firstRow="1" w:lastRow="0" w:firstColumn="1" w:lastColumn="0" w:noHBand="0" w:noVBand="1"/>
      </w:tblPr>
      <w:tblGrid>
        <w:gridCol w:w="4387"/>
        <w:gridCol w:w="4387"/>
      </w:tblGrid>
      <w:tr w:rsidR="00B11224" w14:paraId="3FC528F9" w14:textId="77777777" w:rsidTr="006F747E">
        <w:tc>
          <w:tcPr>
            <w:tcW w:w="4387" w:type="dxa"/>
          </w:tcPr>
          <w:p w14:paraId="2B806905" w14:textId="201C3E31" w:rsidR="00B11224" w:rsidRPr="009859DD"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9859DD">
              <w:rPr>
                <w:rFonts w:asciiTheme="minorHAnsi" w:hAnsiTheme="minorHAnsi"/>
                <w:b/>
                <w:bCs/>
                <w:sz w:val="22"/>
                <w:szCs w:val="22"/>
              </w:rPr>
              <w:t>Name</w:t>
            </w:r>
            <w:r w:rsidR="006D2E31" w:rsidRPr="009859DD">
              <w:rPr>
                <w:rFonts w:asciiTheme="minorHAnsi" w:hAnsiTheme="minorHAnsi"/>
                <w:b/>
                <w:bCs/>
                <w:sz w:val="22"/>
                <w:szCs w:val="22"/>
              </w:rPr>
              <w:t>/Degree</w:t>
            </w:r>
            <w:r w:rsidRPr="009859DD">
              <w:rPr>
                <w:rFonts w:asciiTheme="minorHAnsi" w:hAnsiTheme="minorHAnsi"/>
                <w:b/>
                <w:bCs/>
                <w:sz w:val="22"/>
                <w:szCs w:val="22"/>
              </w:rPr>
              <w:t xml:space="preserve"> (</w:t>
            </w:r>
            <w:r w:rsidR="006D2E31" w:rsidRPr="009859DD">
              <w:rPr>
                <w:rFonts w:asciiTheme="minorHAnsi" w:hAnsiTheme="minorHAnsi"/>
                <w:b/>
                <w:bCs/>
                <w:sz w:val="22"/>
                <w:szCs w:val="22"/>
              </w:rPr>
              <w:t>MD, DO, PhD, RN, etc.</w:t>
            </w:r>
            <w:r w:rsidRPr="009859DD">
              <w:rPr>
                <w:rFonts w:asciiTheme="minorHAnsi" w:hAnsiTheme="minorHAnsi"/>
                <w:b/>
                <w:bCs/>
                <w:sz w:val="22"/>
                <w:szCs w:val="22"/>
              </w:rPr>
              <w:t>)</w:t>
            </w:r>
          </w:p>
        </w:tc>
        <w:tc>
          <w:tcPr>
            <w:tcW w:w="4387" w:type="dxa"/>
          </w:tcPr>
          <w:p w14:paraId="7849BC2E" w14:textId="3B2CE819" w:rsidR="00B11224" w:rsidRPr="009859DD" w:rsidRDefault="00B11224" w:rsidP="006D2E31">
            <w:pPr>
              <w:widowControl w:val="0"/>
              <w:tabs>
                <w:tab w:val="left" w:pos="204"/>
              </w:tabs>
              <w:autoSpaceDE w:val="0"/>
              <w:autoSpaceDN w:val="0"/>
              <w:adjustRightInd w:val="0"/>
              <w:spacing w:line="277" w:lineRule="exact"/>
              <w:jc w:val="center"/>
              <w:rPr>
                <w:rFonts w:asciiTheme="minorHAnsi" w:hAnsiTheme="minorHAnsi"/>
                <w:b/>
                <w:bCs/>
                <w:sz w:val="22"/>
                <w:szCs w:val="22"/>
              </w:rPr>
            </w:pPr>
            <w:r w:rsidRPr="009859DD">
              <w:rPr>
                <w:rFonts w:asciiTheme="minorHAnsi" w:hAnsiTheme="minorHAnsi"/>
                <w:b/>
                <w:bCs/>
                <w:sz w:val="22"/>
                <w:szCs w:val="22"/>
              </w:rPr>
              <w:t>Role for this Activity</w:t>
            </w:r>
            <w:r w:rsidR="006D2E31" w:rsidRPr="009859DD">
              <w:rPr>
                <w:rFonts w:asciiTheme="minorHAnsi" w:hAnsiTheme="minorHAnsi"/>
                <w:b/>
                <w:bCs/>
                <w:sz w:val="22"/>
                <w:szCs w:val="22"/>
              </w:rPr>
              <w:t xml:space="preserve"> (Planner, Speaker, etc.)</w:t>
            </w:r>
          </w:p>
        </w:tc>
      </w:tr>
      <w:tr w:rsidR="00B11224" w14:paraId="7CC93491" w14:textId="77777777" w:rsidTr="006F747E">
        <w:tc>
          <w:tcPr>
            <w:tcW w:w="4387" w:type="dxa"/>
          </w:tcPr>
          <w:p w14:paraId="09C1A077" w14:textId="2D6D5241" w:rsidR="00B11224"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Sreelatha Naik, MD</w:t>
            </w:r>
          </w:p>
        </w:tc>
        <w:tc>
          <w:tcPr>
            <w:tcW w:w="4387" w:type="dxa"/>
          </w:tcPr>
          <w:p w14:paraId="6435BE0F" w14:textId="470A2BBD" w:rsidR="00B11224"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B11224" w14:paraId="5139615F" w14:textId="77777777" w:rsidTr="006F747E">
        <w:tc>
          <w:tcPr>
            <w:tcW w:w="4387" w:type="dxa"/>
          </w:tcPr>
          <w:p w14:paraId="4DF286D3" w14:textId="7806DFF8" w:rsidR="00B11224"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Alison Brodginski, DO</w:t>
            </w:r>
          </w:p>
        </w:tc>
        <w:tc>
          <w:tcPr>
            <w:tcW w:w="4387" w:type="dxa"/>
          </w:tcPr>
          <w:p w14:paraId="6C2B3912" w14:textId="4A634800" w:rsidR="00B11224"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B11224" w14:paraId="7328E4DB" w14:textId="77777777" w:rsidTr="006F747E">
        <w:tc>
          <w:tcPr>
            <w:tcW w:w="4387" w:type="dxa"/>
          </w:tcPr>
          <w:p w14:paraId="215960D7" w14:textId="12523D13" w:rsidR="00B11224"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Nora Scotch, RRT</w:t>
            </w:r>
          </w:p>
        </w:tc>
        <w:tc>
          <w:tcPr>
            <w:tcW w:w="4387" w:type="dxa"/>
          </w:tcPr>
          <w:p w14:paraId="7CE4DE16" w14:textId="435A7A70" w:rsidR="00B11224"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 Planner</w:t>
            </w:r>
          </w:p>
        </w:tc>
      </w:tr>
      <w:tr w:rsidR="000604FC" w14:paraId="7663D80E" w14:textId="77777777" w:rsidTr="006F747E">
        <w:tc>
          <w:tcPr>
            <w:tcW w:w="4387" w:type="dxa"/>
          </w:tcPr>
          <w:p w14:paraId="586CBD3E" w14:textId="141B67CA"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Alvin Sharma, MD</w:t>
            </w:r>
          </w:p>
        </w:tc>
        <w:tc>
          <w:tcPr>
            <w:tcW w:w="4387" w:type="dxa"/>
          </w:tcPr>
          <w:p w14:paraId="5EA4E14B" w14:textId="2007F4A4"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0604FC" w14:paraId="28C30AB9" w14:textId="77777777" w:rsidTr="006F747E">
        <w:tc>
          <w:tcPr>
            <w:tcW w:w="4387" w:type="dxa"/>
          </w:tcPr>
          <w:p w14:paraId="6F647ACF" w14:textId="47F21C06"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John Sobuto, DO</w:t>
            </w:r>
          </w:p>
        </w:tc>
        <w:tc>
          <w:tcPr>
            <w:tcW w:w="4387" w:type="dxa"/>
          </w:tcPr>
          <w:p w14:paraId="7CC83C6D" w14:textId="268E1233"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0604FC" w14:paraId="02D1F80C" w14:textId="77777777" w:rsidTr="006F747E">
        <w:tc>
          <w:tcPr>
            <w:tcW w:w="4387" w:type="dxa"/>
          </w:tcPr>
          <w:p w14:paraId="5D7F2F0D" w14:textId="0B3241C8"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Joseph Lopez, MD</w:t>
            </w:r>
          </w:p>
        </w:tc>
        <w:tc>
          <w:tcPr>
            <w:tcW w:w="4387" w:type="dxa"/>
          </w:tcPr>
          <w:p w14:paraId="733CE960" w14:textId="555FD989"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0604FC" w14:paraId="3F8E797E" w14:textId="77777777" w:rsidTr="006F747E">
        <w:tc>
          <w:tcPr>
            <w:tcW w:w="4387" w:type="dxa"/>
          </w:tcPr>
          <w:p w14:paraId="4C2594B0" w14:textId="266DB577"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Anna Chen, MD</w:t>
            </w:r>
          </w:p>
        </w:tc>
        <w:tc>
          <w:tcPr>
            <w:tcW w:w="4387" w:type="dxa"/>
          </w:tcPr>
          <w:p w14:paraId="58C603D9" w14:textId="077E8F9E"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Director, Planner, Speaker</w:t>
            </w:r>
          </w:p>
        </w:tc>
      </w:tr>
      <w:tr w:rsidR="000604FC" w14:paraId="5ABA0100" w14:textId="77777777" w:rsidTr="006F747E">
        <w:tc>
          <w:tcPr>
            <w:tcW w:w="4387" w:type="dxa"/>
          </w:tcPr>
          <w:p w14:paraId="3587BE70" w14:textId="15D3EE07"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Lea Clark, BSN</w:t>
            </w:r>
          </w:p>
        </w:tc>
        <w:tc>
          <w:tcPr>
            <w:tcW w:w="4387" w:type="dxa"/>
          </w:tcPr>
          <w:p w14:paraId="33A1A169" w14:textId="7169B105"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r w:rsidR="00213DD2">
              <w:rPr>
                <w:rFonts w:asciiTheme="minorHAnsi" w:hAnsiTheme="minorHAnsi"/>
                <w:sz w:val="22"/>
                <w:szCs w:val="22"/>
              </w:rPr>
              <w:t>, Planner</w:t>
            </w:r>
          </w:p>
        </w:tc>
      </w:tr>
      <w:tr w:rsidR="000604FC" w14:paraId="58CD49DB" w14:textId="77777777" w:rsidTr="006F747E">
        <w:tc>
          <w:tcPr>
            <w:tcW w:w="4387" w:type="dxa"/>
          </w:tcPr>
          <w:p w14:paraId="2CC53E42" w14:textId="1446A3B7"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Richard Arbour, MSN</w:t>
            </w:r>
          </w:p>
        </w:tc>
        <w:tc>
          <w:tcPr>
            <w:tcW w:w="4387" w:type="dxa"/>
          </w:tcPr>
          <w:p w14:paraId="25F23AFA" w14:textId="722A5121"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0604FC" w14:paraId="00E37DCA" w14:textId="77777777" w:rsidTr="006F747E">
        <w:tc>
          <w:tcPr>
            <w:tcW w:w="4387" w:type="dxa"/>
          </w:tcPr>
          <w:p w14:paraId="569749DF" w14:textId="02F73638"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Kenric Maynor, MD</w:t>
            </w:r>
          </w:p>
        </w:tc>
        <w:tc>
          <w:tcPr>
            <w:tcW w:w="4387" w:type="dxa"/>
          </w:tcPr>
          <w:p w14:paraId="04F9DEC2" w14:textId="57ED2CCB"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0604FC" w14:paraId="02039321" w14:textId="77777777" w:rsidTr="006F747E">
        <w:tc>
          <w:tcPr>
            <w:tcW w:w="4387" w:type="dxa"/>
          </w:tcPr>
          <w:p w14:paraId="325D6289" w14:textId="31809EE1"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Christin Spatz, MD</w:t>
            </w:r>
          </w:p>
        </w:tc>
        <w:tc>
          <w:tcPr>
            <w:tcW w:w="4387" w:type="dxa"/>
          </w:tcPr>
          <w:p w14:paraId="4399E56E" w14:textId="615E7C4F"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0604FC" w14:paraId="7FEC7103" w14:textId="77777777" w:rsidTr="006F747E">
        <w:tc>
          <w:tcPr>
            <w:tcW w:w="4387" w:type="dxa"/>
          </w:tcPr>
          <w:p w14:paraId="5E3012D5" w14:textId="75715CFE"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Sheldon Ferrette, PA-C</w:t>
            </w:r>
          </w:p>
        </w:tc>
        <w:tc>
          <w:tcPr>
            <w:tcW w:w="4387" w:type="dxa"/>
          </w:tcPr>
          <w:p w14:paraId="754F57E9" w14:textId="1C9BEFDE"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0604FC" w14:paraId="75A2923A" w14:textId="77777777" w:rsidTr="006F747E">
        <w:tc>
          <w:tcPr>
            <w:tcW w:w="4387" w:type="dxa"/>
          </w:tcPr>
          <w:p w14:paraId="2CB88B88" w14:textId="79AEA433"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Kristy Dobinski, RRT</w:t>
            </w:r>
          </w:p>
        </w:tc>
        <w:tc>
          <w:tcPr>
            <w:tcW w:w="4387" w:type="dxa"/>
          </w:tcPr>
          <w:p w14:paraId="3ECDBB98" w14:textId="08649FBB" w:rsidR="000604FC" w:rsidRDefault="000604F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Speaker</w:t>
            </w:r>
          </w:p>
        </w:tc>
      </w:tr>
      <w:tr w:rsidR="00E6102A" w14:paraId="34423F27" w14:textId="77777777" w:rsidTr="006F747E">
        <w:tc>
          <w:tcPr>
            <w:tcW w:w="4387" w:type="dxa"/>
          </w:tcPr>
          <w:p w14:paraId="785AE032" w14:textId="7ACA6140" w:rsidR="00E6102A" w:rsidRDefault="00E6102A"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Mary Jane Reed, MD</w:t>
            </w:r>
          </w:p>
        </w:tc>
        <w:tc>
          <w:tcPr>
            <w:tcW w:w="4387" w:type="dxa"/>
          </w:tcPr>
          <w:p w14:paraId="5157E6E8" w14:textId="5767FAFA" w:rsidR="00E6102A" w:rsidRDefault="00E6102A"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Director, Planner</w:t>
            </w:r>
          </w:p>
        </w:tc>
      </w:tr>
      <w:tr w:rsidR="00E6102A" w14:paraId="2534E3C9" w14:textId="77777777" w:rsidTr="006F747E">
        <w:tc>
          <w:tcPr>
            <w:tcW w:w="4387" w:type="dxa"/>
          </w:tcPr>
          <w:p w14:paraId="6C7D9215" w14:textId="01422D2F" w:rsidR="00E6102A" w:rsidRDefault="0008220C"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Stephani</w:t>
            </w:r>
            <w:r w:rsidR="00760978">
              <w:rPr>
                <w:rFonts w:asciiTheme="minorHAnsi" w:hAnsiTheme="minorHAnsi"/>
                <w:sz w:val="22"/>
                <w:szCs w:val="22"/>
              </w:rPr>
              <w:t>e</w:t>
            </w:r>
            <w:r>
              <w:rPr>
                <w:rFonts w:asciiTheme="minorHAnsi" w:hAnsiTheme="minorHAnsi"/>
                <w:sz w:val="22"/>
                <w:szCs w:val="22"/>
              </w:rPr>
              <w:t xml:space="preserve"> Jones</w:t>
            </w:r>
          </w:p>
        </w:tc>
        <w:tc>
          <w:tcPr>
            <w:tcW w:w="4387" w:type="dxa"/>
          </w:tcPr>
          <w:p w14:paraId="285A2472" w14:textId="0802C4C1" w:rsidR="00E6102A" w:rsidRDefault="00E6102A"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Planner</w:t>
            </w:r>
          </w:p>
        </w:tc>
      </w:tr>
      <w:tr w:rsidR="00E6102A" w14:paraId="4C207EC8" w14:textId="77777777" w:rsidTr="006F747E">
        <w:tc>
          <w:tcPr>
            <w:tcW w:w="4387" w:type="dxa"/>
          </w:tcPr>
          <w:p w14:paraId="79135C99" w14:textId="1F1998C1" w:rsidR="00E6102A" w:rsidRDefault="00E6102A"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Amy Reiner, RN</w:t>
            </w:r>
          </w:p>
        </w:tc>
        <w:tc>
          <w:tcPr>
            <w:tcW w:w="4387" w:type="dxa"/>
          </w:tcPr>
          <w:p w14:paraId="76D45DD4" w14:textId="3375E6F1" w:rsidR="00E6102A" w:rsidRDefault="00E6102A"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Planner</w:t>
            </w:r>
          </w:p>
        </w:tc>
      </w:tr>
      <w:tr w:rsidR="00E6102A" w14:paraId="60F1A2D0" w14:textId="77777777" w:rsidTr="006F747E">
        <w:tc>
          <w:tcPr>
            <w:tcW w:w="4387" w:type="dxa"/>
          </w:tcPr>
          <w:p w14:paraId="15ACA6BC" w14:textId="60919A27" w:rsidR="00E6102A" w:rsidRDefault="00E6102A"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Laurel Willis, PA-C</w:t>
            </w:r>
          </w:p>
        </w:tc>
        <w:tc>
          <w:tcPr>
            <w:tcW w:w="4387" w:type="dxa"/>
          </w:tcPr>
          <w:p w14:paraId="1B85393D" w14:textId="2E3022F3" w:rsidR="00E6102A" w:rsidRDefault="00E6102A"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Planner</w:t>
            </w:r>
          </w:p>
        </w:tc>
      </w:tr>
      <w:tr w:rsidR="00E6102A" w14:paraId="2A3252F8" w14:textId="77777777" w:rsidTr="006F747E">
        <w:tc>
          <w:tcPr>
            <w:tcW w:w="4387" w:type="dxa"/>
          </w:tcPr>
          <w:p w14:paraId="2AE10C9F" w14:textId="38CA467C" w:rsidR="00E6102A" w:rsidRDefault="00E6102A"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Trish Strzelecki</w:t>
            </w:r>
          </w:p>
        </w:tc>
        <w:tc>
          <w:tcPr>
            <w:tcW w:w="4387" w:type="dxa"/>
          </w:tcPr>
          <w:p w14:paraId="16ADF23A" w14:textId="5BCED2CE" w:rsidR="00E6102A" w:rsidRDefault="00E6102A"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Planner</w:t>
            </w:r>
          </w:p>
        </w:tc>
      </w:tr>
      <w:tr w:rsidR="00E6102A" w14:paraId="7E56E817" w14:textId="77777777" w:rsidTr="006F747E">
        <w:tc>
          <w:tcPr>
            <w:tcW w:w="4387" w:type="dxa"/>
          </w:tcPr>
          <w:p w14:paraId="0680A04D" w14:textId="2A5E8B34" w:rsidR="00E6102A" w:rsidRDefault="00213DD2"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Samantha Freeman</w:t>
            </w:r>
          </w:p>
        </w:tc>
        <w:tc>
          <w:tcPr>
            <w:tcW w:w="4387" w:type="dxa"/>
          </w:tcPr>
          <w:p w14:paraId="0F9265C5" w14:textId="519135A9" w:rsidR="00E6102A" w:rsidRDefault="00213DD2"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Planner</w:t>
            </w:r>
          </w:p>
        </w:tc>
      </w:tr>
      <w:tr w:rsidR="00213DD2" w14:paraId="1B3E4E4E" w14:textId="77777777" w:rsidTr="006F747E">
        <w:tc>
          <w:tcPr>
            <w:tcW w:w="4387" w:type="dxa"/>
          </w:tcPr>
          <w:p w14:paraId="136B6F3F" w14:textId="26C97ECF" w:rsidR="00213DD2" w:rsidRDefault="00213DD2" w:rsidP="00014447">
            <w:pPr>
              <w:widowControl w:val="0"/>
              <w:tabs>
                <w:tab w:val="left" w:pos="204"/>
              </w:tabs>
              <w:autoSpaceDE w:val="0"/>
              <w:autoSpaceDN w:val="0"/>
              <w:adjustRightInd w:val="0"/>
              <w:spacing w:line="277" w:lineRule="exact"/>
              <w:rPr>
                <w:rFonts w:asciiTheme="minorHAnsi" w:hAnsiTheme="minorHAnsi"/>
                <w:sz w:val="22"/>
                <w:szCs w:val="22"/>
              </w:rPr>
            </w:pPr>
            <w:r w:rsidRPr="00213DD2">
              <w:rPr>
                <w:rFonts w:asciiTheme="minorHAnsi" w:hAnsiTheme="minorHAnsi"/>
                <w:sz w:val="22"/>
                <w:szCs w:val="22"/>
              </w:rPr>
              <w:t>Angela Cindric Slampak, Pharm D, BCPS, BCCP</w:t>
            </w:r>
          </w:p>
        </w:tc>
        <w:tc>
          <w:tcPr>
            <w:tcW w:w="4387" w:type="dxa"/>
          </w:tcPr>
          <w:p w14:paraId="1B976D06" w14:textId="6406C9A7" w:rsidR="00213DD2" w:rsidRDefault="00213DD2"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Planner</w:t>
            </w:r>
          </w:p>
        </w:tc>
      </w:tr>
      <w:tr w:rsidR="00213DD2" w14:paraId="43E38AC3" w14:textId="77777777" w:rsidTr="006F747E">
        <w:tc>
          <w:tcPr>
            <w:tcW w:w="4387" w:type="dxa"/>
          </w:tcPr>
          <w:p w14:paraId="78C13B29" w14:textId="24817847" w:rsidR="00213DD2" w:rsidRPr="00213DD2" w:rsidRDefault="00213DD2"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Rene Rymar, PA-C</w:t>
            </w:r>
          </w:p>
        </w:tc>
        <w:tc>
          <w:tcPr>
            <w:tcW w:w="4387" w:type="dxa"/>
          </w:tcPr>
          <w:p w14:paraId="28078770" w14:textId="22EAB441" w:rsidR="00213DD2" w:rsidRDefault="00213DD2" w:rsidP="00014447">
            <w:pPr>
              <w:widowControl w:val="0"/>
              <w:tabs>
                <w:tab w:val="left" w:pos="204"/>
              </w:tabs>
              <w:autoSpaceDE w:val="0"/>
              <w:autoSpaceDN w:val="0"/>
              <w:adjustRightInd w:val="0"/>
              <w:spacing w:line="277" w:lineRule="exact"/>
              <w:rPr>
                <w:rFonts w:asciiTheme="minorHAnsi" w:hAnsiTheme="minorHAnsi"/>
                <w:sz w:val="22"/>
                <w:szCs w:val="22"/>
              </w:rPr>
            </w:pPr>
            <w:r>
              <w:rPr>
                <w:rFonts w:asciiTheme="minorHAnsi" w:hAnsiTheme="minorHAnsi"/>
                <w:sz w:val="22"/>
                <w:szCs w:val="22"/>
              </w:rPr>
              <w:t>Director, Planner</w:t>
            </w:r>
          </w:p>
        </w:tc>
      </w:tr>
    </w:tbl>
    <w:p w14:paraId="6D7C8C46" w14:textId="379EC46E" w:rsidR="00C4178D" w:rsidRPr="00B11224" w:rsidRDefault="00C4178D" w:rsidP="00C4178D">
      <w:pPr>
        <w:widowControl w:val="0"/>
        <w:tabs>
          <w:tab w:val="left" w:pos="204"/>
        </w:tabs>
        <w:autoSpaceDE w:val="0"/>
        <w:autoSpaceDN w:val="0"/>
        <w:adjustRightInd w:val="0"/>
        <w:spacing w:line="277" w:lineRule="exact"/>
        <w:rPr>
          <w:rFonts w:asciiTheme="minorHAnsi" w:hAnsiTheme="minorHAnsi"/>
          <w:b/>
          <w:color w:val="FF0000"/>
          <w:sz w:val="22"/>
          <w:szCs w:val="22"/>
        </w:rPr>
      </w:pPr>
    </w:p>
    <w:p w14:paraId="6FF76449" w14:textId="1F872ACF" w:rsidR="008B41E6" w:rsidRPr="00B11224" w:rsidRDefault="00014447" w:rsidP="00014447">
      <w:pPr>
        <w:widowControl w:val="0"/>
        <w:tabs>
          <w:tab w:val="left" w:pos="204"/>
        </w:tabs>
        <w:autoSpaceDE w:val="0"/>
        <w:autoSpaceDN w:val="0"/>
        <w:adjustRightInd w:val="0"/>
        <w:spacing w:line="277" w:lineRule="exact"/>
        <w:rPr>
          <w:rFonts w:asciiTheme="minorHAnsi" w:hAnsiTheme="minorHAnsi"/>
          <w:b/>
          <w:sz w:val="22"/>
          <w:szCs w:val="22"/>
        </w:rPr>
      </w:pPr>
      <w:r w:rsidRPr="00B11224">
        <w:rPr>
          <w:rFonts w:asciiTheme="minorHAnsi" w:hAnsiTheme="minorHAnsi"/>
          <w:b/>
          <w:sz w:val="22"/>
          <w:szCs w:val="22"/>
        </w:rPr>
        <w:t>C</w:t>
      </w:r>
      <w:r w:rsidR="006E7540" w:rsidRPr="00B11224">
        <w:rPr>
          <w:rFonts w:asciiTheme="minorHAnsi" w:hAnsiTheme="minorHAnsi"/>
          <w:b/>
          <w:sz w:val="22"/>
          <w:szCs w:val="22"/>
        </w:rPr>
        <w:t>E</w:t>
      </w:r>
      <w:r w:rsidRPr="00B11224">
        <w:rPr>
          <w:rFonts w:asciiTheme="minorHAnsi" w:hAnsiTheme="minorHAnsi"/>
          <w:b/>
          <w:sz w:val="22"/>
          <w:szCs w:val="22"/>
        </w:rPr>
        <w:t xml:space="preserve"> Committee Members/</w:t>
      </w:r>
      <w:r w:rsidR="008B41E6" w:rsidRPr="00B11224">
        <w:rPr>
          <w:rFonts w:asciiTheme="minorHAnsi" w:hAnsiTheme="minorHAnsi"/>
          <w:b/>
          <w:sz w:val="22"/>
          <w:szCs w:val="22"/>
        </w:rPr>
        <w:t xml:space="preserve">Content Reviewer(s) have </w:t>
      </w:r>
      <w:r w:rsidR="00CE1862" w:rsidRPr="00B11224">
        <w:rPr>
          <w:rFonts w:asciiTheme="minorHAnsi" w:hAnsiTheme="minorHAnsi"/>
          <w:b/>
          <w:sz w:val="22"/>
          <w:szCs w:val="22"/>
        </w:rPr>
        <w:t>disclosed no relevant financial relationships with commercial interests</w:t>
      </w:r>
      <w:r w:rsidR="00D91504" w:rsidRPr="00B11224">
        <w:rPr>
          <w:rFonts w:asciiTheme="minorHAnsi" w:hAnsiTheme="minorHAnsi"/>
          <w:b/>
          <w:sz w:val="22"/>
          <w:szCs w:val="22"/>
        </w:rPr>
        <w:t>:</w:t>
      </w:r>
    </w:p>
    <w:p w14:paraId="2EE4B3FF" w14:textId="112953DB" w:rsidR="00014447" w:rsidRPr="00137753" w:rsidRDefault="00137753" w:rsidP="00014447">
      <w:pPr>
        <w:widowControl w:val="0"/>
        <w:tabs>
          <w:tab w:val="left" w:pos="204"/>
        </w:tabs>
        <w:autoSpaceDE w:val="0"/>
        <w:autoSpaceDN w:val="0"/>
        <w:adjustRightInd w:val="0"/>
        <w:spacing w:line="277" w:lineRule="exact"/>
        <w:rPr>
          <w:rFonts w:asciiTheme="minorHAnsi" w:hAnsiTheme="minorHAnsi"/>
          <w:bCs/>
          <w:sz w:val="22"/>
          <w:szCs w:val="22"/>
        </w:rPr>
      </w:pPr>
      <w:r w:rsidRPr="00A65123">
        <w:rPr>
          <w:rFonts w:asciiTheme="minorHAnsi" w:hAnsiTheme="minorHAnsi"/>
          <w:bCs/>
          <w:sz w:val="22"/>
          <w:szCs w:val="22"/>
        </w:rPr>
        <w:t>Courtney Hugo, MEd, MS</w:t>
      </w:r>
      <w:r w:rsidR="00014447" w:rsidRPr="00B11224">
        <w:rPr>
          <w:rFonts w:asciiTheme="minorHAnsi" w:hAnsiTheme="minorHAnsi"/>
          <w:bCs/>
          <w:color w:val="FF0000"/>
          <w:sz w:val="22"/>
          <w:szCs w:val="22"/>
        </w:rPr>
        <w:tab/>
      </w:r>
      <w:r w:rsidR="00014447" w:rsidRPr="00B11224">
        <w:rPr>
          <w:rFonts w:asciiTheme="minorHAnsi" w:hAnsiTheme="minorHAnsi"/>
          <w:bCs/>
          <w:color w:val="FF0000"/>
          <w:sz w:val="22"/>
          <w:szCs w:val="22"/>
        </w:rPr>
        <w:tab/>
      </w:r>
    </w:p>
    <w:p w14:paraId="7EFDB90B" w14:textId="725A4F74" w:rsidR="00C10644" w:rsidRPr="00B11224" w:rsidRDefault="00C10644" w:rsidP="00B11224">
      <w:pPr>
        <w:widowControl w:val="0"/>
        <w:tabs>
          <w:tab w:val="left" w:pos="204"/>
        </w:tabs>
        <w:autoSpaceDE w:val="0"/>
        <w:autoSpaceDN w:val="0"/>
        <w:adjustRightInd w:val="0"/>
        <w:spacing w:line="277" w:lineRule="exact"/>
        <w:rPr>
          <w:rFonts w:asciiTheme="minorHAnsi" w:hAnsiTheme="minorHAnsi"/>
          <w:sz w:val="22"/>
          <w:szCs w:val="22"/>
        </w:rPr>
      </w:pPr>
    </w:p>
    <w:p w14:paraId="46C718B6" w14:textId="77777777" w:rsidR="00B11224" w:rsidRDefault="00C4178D" w:rsidP="00B11224">
      <w:pPr>
        <w:widowControl w:val="0"/>
        <w:tabs>
          <w:tab w:val="left" w:pos="204"/>
        </w:tabs>
        <w:autoSpaceDE w:val="0"/>
        <w:autoSpaceDN w:val="0"/>
        <w:adjustRightInd w:val="0"/>
        <w:spacing w:line="277" w:lineRule="exact"/>
        <w:rPr>
          <w:rFonts w:asciiTheme="minorHAnsi" w:hAnsiTheme="minorHAnsi"/>
          <w:sz w:val="22"/>
          <w:szCs w:val="22"/>
        </w:rPr>
      </w:pPr>
      <w:r w:rsidRPr="00B11224">
        <w:rPr>
          <w:rFonts w:asciiTheme="minorHAnsi" w:hAnsiTheme="minorHAnsi"/>
          <w:sz w:val="22"/>
          <w:szCs w:val="22"/>
        </w:rPr>
        <w:t xml:space="preserve">Any/All relevant financial relationships have been mitigated.  </w:t>
      </w:r>
    </w:p>
    <w:p w14:paraId="67094569" w14:textId="77777777" w:rsidR="00B11224" w:rsidRDefault="00B11224" w:rsidP="00B11224">
      <w:pPr>
        <w:widowControl w:val="0"/>
        <w:tabs>
          <w:tab w:val="left" w:pos="204"/>
        </w:tabs>
        <w:autoSpaceDE w:val="0"/>
        <w:autoSpaceDN w:val="0"/>
        <w:adjustRightInd w:val="0"/>
        <w:spacing w:line="277" w:lineRule="exact"/>
        <w:rPr>
          <w:rFonts w:asciiTheme="minorHAnsi" w:hAnsiTheme="minorHAnsi"/>
          <w:sz w:val="22"/>
          <w:szCs w:val="22"/>
        </w:rPr>
      </w:pPr>
    </w:p>
    <w:p w14:paraId="66B0E204" w14:textId="5F0BE97D" w:rsidR="00524753" w:rsidRPr="00B11224"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r w:rsidRPr="00B11224">
        <w:rPr>
          <w:rFonts w:asciiTheme="minorHAnsi" w:hAnsiTheme="minorHAnsi"/>
          <w:b/>
          <w:sz w:val="22"/>
          <w:szCs w:val="22"/>
        </w:rPr>
        <w:t>Commercial Support</w:t>
      </w:r>
    </w:p>
    <w:p w14:paraId="2ADB9995" w14:textId="6FCFD8A5" w:rsidR="00524753" w:rsidRPr="000604FC" w:rsidRDefault="000604FC" w:rsidP="00524753">
      <w:pPr>
        <w:widowControl w:val="0"/>
        <w:tabs>
          <w:tab w:val="left" w:pos="204"/>
        </w:tabs>
        <w:autoSpaceDE w:val="0"/>
        <w:autoSpaceDN w:val="0"/>
        <w:adjustRightInd w:val="0"/>
        <w:spacing w:line="277" w:lineRule="exact"/>
        <w:rPr>
          <w:rFonts w:asciiTheme="minorHAnsi" w:hAnsiTheme="minorHAnsi"/>
          <w:bCs/>
          <w:sz w:val="22"/>
          <w:szCs w:val="22"/>
        </w:rPr>
      </w:pPr>
      <w:r w:rsidRPr="000604FC">
        <w:rPr>
          <w:rFonts w:asciiTheme="minorHAnsi" w:hAnsiTheme="minorHAnsi"/>
          <w:bCs/>
          <w:sz w:val="22"/>
          <w:szCs w:val="22"/>
        </w:rPr>
        <w:t>None</w:t>
      </w:r>
    </w:p>
    <w:p w14:paraId="459FB2B5" w14:textId="77777777" w:rsidR="00524753" w:rsidRPr="00B11224" w:rsidRDefault="00524753" w:rsidP="00B11224">
      <w:pPr>
        <w:widowControl w:val="0"/>
        <w:tabs>
          <w:tab w:val="left" w:pos="204"/>
        </w:tabs>
        <w:autoSpaceDE w:val="0"/>
        <w:autoSpaceDN w:val="0"/>
        <w:adjustRightInd w:val="0"/>
        <w:spacing w:line="277" w:lineRule="exact"/>
        <w:rPr>
          <w:rFonts w:asciiTheme="minorHAnsi" w:hAnsiTheme="minorHAnsi"/>
          <w:sz w:val="22"/>
          <w:szCs w:val="22"/>
        </w:rPr>
      </w:pPr>
    </w:p>
    <w:p w14:paraId="1A97B1D5" w14:textId="77777777" w:rsidR="00736FC9" w:rsidRPr="00B11224" w:rsidRDefault="00736FC9" w:rsidP="00736FC9">
      <w:pPr>
        <w:widowControl w:val="0"/>
        <w:tabs>
          <w:tab w:val="left" w:pos="204"/>
        </w:tabs>
        <w:autoSpaceDE w:val="0"/>
        <w:autoSpaceDN w:val="0"/>
        <w:adjustRightInd w:val="0"/>
        <w:spacing w:line="277" w:lineRule="exact"/>
        <w:rPr>
          <w:rFonts w:asciiTheme="minorHAnsi" w:hAnsiTheme="minorHAnsi"/>
          <w:b/>
          <w:sz w:val="22"/>
          <w:szCs w:val="22"/>
        </w:rPr>
      </w:pPr>
      <w:r w:rsidRPr="00B11224">
        <w:rPr>
          <w:rFonts w:asciiTheme="minorHAnsi" w:hAnsiTheme="minorHAnsi"/>
          <w:b/>
          <w:sz w:val="22"/>
          <w:szCs w:val="22"/>
        </w:rPr>
        <w:t xml:space="preserve">Content Disclosure </w:t>
      </w:r>
    </w:p>
    <w:p w14:paraId="488DF752" w14:textId="1D890909" w:rsidR="00736FC9" w:rsidRPr="00B11224" w:rsidRDefault="00736FC9" w:rsidP="00736FC9">
      <w:pPr>
        <w:widowControl w:val="0"/>
        <w:tabs>
          <w:tab w:val="left" w:pos="204"/>
        </w:tabs>
        <w:autoSpaceDE w:val="0"/>
        <w:autoSpaceDN w:val="0"/>
        <w:adjustRightInd w:val="0"/>
        <w:spacing w:line="277" w:lineRule="exact"/>
        <w:rPr>
          <w:rFonts w:asciiTheme="minorHAnsi" w:hAnsiTheme="minorHAnsi"/>
          <w:sz w:val="22"/>
          <w:szCs w:val="22"/>
        </w:rPr>
      </w:pPr>
      <w:r w:rsidRPr="00B11224">
        <w:rPr>
          <w:rFonts w:asciiTheme="minorHAnsi" w:hAnsiTheme="minorHAnsi"/>
          <w:sz w:val="22"/>
          <w:szCs w:val="22"/>
        </w:rPr>
        <w:t xml:space="preserve">The faculty </w:t>
      </w:r>
      <w:r w:rsidR="00DD48C1" w:rsidRPr="00B11224">
        <w:rPr>
          <w:rFonts w:asciiTheme="minorHAnsi" w:hAnsiTheme="minorHAnsi"/>
          <w:sz w:val="22"/>
          <w:szCs w:val="22"/>
        </w:rPr>
        <w:t>has attested</w:t>
      </w:r>
      <w:r w:rsidRPr="00B11224">
        <w:rPr>
          <w:rFonts w:asciiTheme="minorHAnsi" w:hAnsiTheme="minorHAnsi"/>
          <w:sz w:val="22"/>
          <w:szCs w:val="22"/>
        </w:rPr>
        <w:t xml:space="preserve"> that their presentations and/or content are HIPAA compliant. </w:t>
      </w:r>
    </w:p>
    <w:p w14:paraId="0955CE72" w14:textId="77777777" w:rsidR="00736FC9" w:rsidRPr="00B11224" w:rsidRDefault="00736FC9" w:rsidP="00B11224">
      <w:pPr>
        <w:widowControl w:val="0"/>
        <w:tabs>
          <w:tab w:val="left" w:pos="204"/>
        </w:tabs>
        <w:autoSpaceDE w:val="0"/>
        <w:autoSpaceDN w:val="0"/>
        <w:adjustRightInd w:val="0"/>
        <w:spacing w:line="277" w:lineRule="exact"/>
        <w:rPr>
          <w:rFonts w:asciiTheme="minorHAnsi" w:hAnsiTheme="minorHAnsi"/>
          <w:sz w:val="22"/>
          <w:szCs w:val="22"/>
        </w:rPr>
      </w:pPr>
    </w:p>
    <w:p w14:paraId="3BDDB418" w14:textId="77777777" w:rsidR="007151A4" w:rsidRPr="00B11224" w:rsidRDefault="007151A4">
      <w:pPr>
        <w:pStyle w:val="BodyText"/>
        <w:rPr>
          <w:rFonts w:asciiTheme="minorHAnsi" w:hAnsiTheme="minorHAnsi"/>
          <w:bCs w:val="0"/>
          <w:sz w:val="22"/>
          <w:szCs w:val="22"/>
        </w:rPr>
      </w:pPr>
      <w:r w:rsidRPr="00B11224">
        <w:rPr>
          <w:rFonts w:asciiTheme="minorHAnsi" w:hAnsiTheme="minorHAnsi"/>
          <w:bCs w:val="0"/>
          <w:sz w:val="22"/>
          <w:szCs w:val="22"/>
        </w:rPr>
        <w:t xml:space="preserve">Objectives: </w:t>
      </w:r>
    </w:p>
    <w:p w14:paraId="4352DDE7" w14:textId="77777777" w:rsidR="007151A4" w:rsidRPr="00B11224" w:rsidRDefault="007151A4" w:rsidP="007151A4">
      <w:pPr>
        <w:spacing w:line="255" w:lineRule="atLeast"/>
        <w:rPr>
          <w:rFonts w:asciiTheme="minorHAnsi" w:hAnsiTheme="minorHAnsi"/>
        </w:rPr>
      </w:pPr>
      <w:r w:rsidRPr="00B11224">
        <w:rPr>
          <w:rFonts w:asciiTheme="minorHAnsi" w:hAnsiTheme="minorHAnsi"/>
          <w:sz w:val="22"/>
          <w:szCs w:val="22"/>
        </w:rPr>
        <w:lastRenderedPageBreak/>
        <w:t>At the completion of this course, the participant should be able to:</w:t>
      </w:r>
      <w:r w:rsidRPr="00B11224">
        <w:rPr>
          <w:rFonts w:asciiTheme="minorHAnsi" w:hAnsiTheme="minorHAnsi"/>
        </w:rPr>
        <w:t xml:space="preserve"> </w:t>
      </w:r>
    </w:p>
    <w:p w14:paraId="100B7D38" w14:textId="77777777" w:rsidR="000604FC" w:rsidRDefault="000604FC" w:rsidP="000604FC">
      <w:pPr>
        <w:pStyle w:val="NoSpacing"/>
        <w:numPr>
          <w:ilvl w:val="0"/>
          <w:numId w:val="14"/>
        </w:numPr>
        <w:rPr>
          <w:bCs/>
        </w:rPr>
      </w:pPr>
      <w:bookmarkStart w:id="0" w:name="Accreditation"/>
      <w:r>
        <w:rPr>
          <w:bCs/>
        </w:rPr>
        <w:t xml:space="preserve">review guidelines for initial ventilator management as they apply to specific clinical </w:t>
      </w:r>
      <w:proofErr w:type="gramStart"/>
      <w:r>
        <w:rPr>
          <w:bCs/>
        </w:rPr>
        <w:t>situations</w:t>
      </w:r>
      <w:proofErr w:type="gramEnd"/>
    </w:p>
    <w:p w14:paraId="23CF7FD9" w14:textId="77777777" w:rsidR="000604FC" w:rsidRDefault="000604FC" w:rsidP="000604FC">
      <w:pPr>
        <w:pStyle w:val="NoSpacing"/>
        <w:numPr>
          <w:ilvl w:val="0"/>
          <w:numId w:val="14"/>
        </w:numPr>
        <w:rPr>
          <w:bCs/>
        </w:rPr>
      </w:pPr>
      <w:r>
        <w:rPr>
          <w:bCs/>
        </w:rPr>
        <w:t xml:space="preserve">review anatomic and physiologic differences between pediatric and adult </w:t>
      </w:r>
      <w:proofErr w:type="gramStart"/>
      <w:r>
        <w:rPr>
          <w:bCs/>
        </w:rPr>
        <w:t>patients</w:t>
      </w:r>
      <w:proofErr w:type="gramEnd"/>
      <w:r>
        <w:rPr>
          <w:bCs/>
        </w:rPr>
        <w:t xml:space="preserve"> </w:t>
      </w:r>
    </w:p>
    <w:p w14:paraId="6A686BA4" w14:textId="77777777" w:rsidR="000604FC" w:rsidRDefault="000604FC" w:rsidP="000604FC">
      <w:pPr>
        <w:pStyle w:val="NoSpacing"/>
        <w:numPr>
          <w:ilvl w:val="0"/>
          <w:numId w:val="14"/>
        </w:numPr>
        <w:rPr>
          <w:bCs/>
        </w:rPr>
      </w:pPr>
      <w:r>
        <w:rPr>
          <w:bCs/>
        </w:rPr>
        <w:t xml:space="preserve">identify patients who have acute coronary </w:t>
      </w:r>
      <w:proofErr w:type="gramStart"/>
      <w:r>
        <w:rPr>
          <w:bCs/>
        </w:rPr>
        <w:t>syndromes</w:t>
      </w:r>
      <w:proofErr w:type="gramEnd"/>
    </w:p>
    <w:p w14:paraId="42F65B2E" w14:textId="77777777" w:rsidR="000604FC" w:rsidRDefault="000604FC" w:rsidP="000604FC">
      <w:pPr>
        <w:pStyle w:val="NoSpacing"/>
        <w:numPr>
          <w:ilvl w:val="0"/>
          <w:numId w:val="14"/>
        </w:numPr>
        <w:rPr>
          <w:bCs/>
        </w:rPr>
      </w:pPr>
      <w:r>
        <w:rPr>
          <w:bCs/>
        </w:rPr>
        <w:t xml:space="preserve">identify key anatomic, physiologic, and mechanistic issues in </w:t>
      </w:r>
      <w:proofErr w:type="gramStart"/>
      <w:r>
        <w:rPr>
          <w:bCs/>
        </w:rPr>
        <w:t>trauma</w:t>
      </w:r>
      <w:proofErr w:type="gramEnd"/>
      <w:r>
        <w:rPr>
          <w:bCs/>
        </w:rPr>
        <w:t xml:space="preserve"> </w:t>
      </w:r>
    </w:p>
    <w:p w14:paraId="0014BD12" w14:textId="77777777" w:rsidR="000604FC" w:rsidRDefault="000604FC" w:rsidP="000604FC">
      <w:pPr>
        <w:pStyle w:val="NoSpacing"/>
        <w:numPr>
          <w:ilvl w:val="0"/>
          <w:numId w:val="14"/>
        </w:numPr>
        <w:rPr>
          <w:bCs/>
        </w:rPr>
      </w:pPr>
      <w:r>
        <w:rPr>
          <w:bCs/>
        </w:rPr>
        <w:t>discuss indications and techniques for noninvasive positive pressure ventilation (NPPV)</w:t>
      </w:r>
    </w:p>
    <w:p w14:paraId="36A60859" w14:textId="77777777" w:rsidR="000604FC" w:rsidRDefault="000604FC" w:rsidP="000604FC">
      <w:pPr>
        <w:pStyle w:val="NoSpacing"/>
        <w:numPr>
          <w:ilvl w:val="0"/>
          <w:numId w:val="14"/>
        </w:numPr>
        <w:rPr>
          <w:bCs/>
        </w:rPr>
      </w:pPr>
      <w:r>
        <w:rPr>
          <w:bCs/>
        </w:rPr>
        <w:t xml:space="preserve">describe the normal physiology of the intracranial vault and cerebral blood </w:t>
      </w:r>
      <w:proofErr w:type="gramStart"/>
      <w:r>
        <w:rPr>
          <w:bCs/>
        </w:rPr>
        <w:t>flow</w:t>
      </w:r>
      <w:proofErr w:type="gramEnd"/>
      <w:r>
        <w:rPr>
          <w:bCs/>
        </w:rPr>
        <w:t xml:space="preserve"> </w:t>
      </w:r>
    </w:p>
    <w:p w14:paraId="1A9B09A4" w14:textId="77777777" w:rsidR="000604FC" w:rsidRDefault="000604FC" w:rsidP="000604FC">
      <w:pPr>
        <w:pStyle w:val="NoSpacing"/>
        <w:numPr>
          <w:ilvl w:val="0"/>
          <w:numId w:val="14"/>
        </w:numPr>
        <w:rPr>
          <w:bCs/>
        </w:rPr>
      </w:pPr>
      <w:r>
        <w:rPr>
          <w:bCs/>
        </w:rPr>
        <w:t xml:space="preserve">review the clinical and diagnostic assessment of a brain injury </w:t>
      </w:r>
      <w:proofErr w:type="gramStart"/>
      <w:r>
        <w:rPr>
          <w:bCs/>
        </w:rPr>
        <w:t>patient</w:t>
      </w:r>
      <w:proofErr w:type="gramEnd"/>
    </w:p>
    <w:p w14:paraId="48CD8862" w14:textId="77777777" w:rsidR="000604FC" w:rsidRPr="00527461" w:rsidRDefault="000604FC" w:rsidP="000604FC">
      <w:pPr>
        <w:pStyle w:val="NoSpacing"/>
        <w:numPr>
          <w:ilvl w:val="0"/>
          <w:numId w:val="14"/>
        </w:numPr>
        <w:rPr>
          <w:bCs/>
        </w:rPr>
      </w:pPr>
      <w:r>
        <w:rPr>
          <w:bCs/>
        </w:rPr>
        <w:t xml:space="preserve">describe risks factors unique to the immunosuppressed pediatric </w:t>
      </w:r>
      <w:proofErr w:type="gramStart"/>
      <w:r>
        <w:rPr>
          <w:bCs/>
        </w:rPr>
        <w:t>patient</w:t>
      </w:r>
      <w:proofErr w:type="gramEnd"/>
      <w:r>
        <w:rPr>
          <w:bCs/>
        </w:rPr>
        <w:t xml:space="preserve"> </w:t>
      </w:r>
    </w:p>
    <w:p w14:paraId="0FF5ED19" w14:textId="77777777" w:rsidR="000604FC" w:rsidRPr="00A65123" w:rsidRDefault="000604FC" w:rsidP="000604FC">
      <w:pPr>
        <w:pStyle w:val="NoSpacing"/>
        <w:numPr>
          <w:ilvl w:val="0"/>
          <w:numId w:val="14"/>
        </w:numPr>
        <w:rPr>
          <w:bCs/>
        </w:rPr>
      </w:pPr>
      <w:r>
        <w:rPr>
          <w:bCs/>
        </w:rPr>
        <w:t xml:space="preserve">recognize early signs and symptoms of critical </w:t>
      </w:r>
      <w:proofErr w:type="gramStart"/>
      <w:r>
        <w:rPr>
          <w:bCs/>
        </w:rPr>
        <w:t>illness</w:t>
      </w:r>
      <w:proofErr w:type="gramEnd"/>
      <w:r>
        <w:rPr>
          <w:bCs/>
        </w:rPr>
        <w:t xml:space="preserve"> </w:t>
      </w:r>
    </w:p>
    <w:p w14:paraId="70EC1F6F" w14:textId="77777777" w:rsidR="00BA01AC" w:rsidRPr="00B11224" w:rsidRDefault="00BA01AC" w:rsidP="00BA01AC">
      <w:pPr>
        <w:pStyle w:val="NoSpacing"/>
        <w:rPr>
          <w:sz w:val="20"/>
          <w:szCs w:val="20"/>
        </w:rPr>
      </w:pPr>
    </w:p>
    <w:p w14:paraId="2D7ED844" w14:textId="77777777" w:rsidR="007151A4" w:rsidRPr="00787DB1" w:rsidRDefault="007151A4" w:rsidP="007151A4">
      <w:pPr>
        <w:spacing w:line="255" w:lineRule="atLeast"/>
        <w:outlineLvl w:val="4"/>
        <w:rPr>
          <w:rFonts w:asciiTheme="minorHAnsi" w:hAnsiTheme="minorHAnsi"/>
          <w:b/>
          <w:bCs/>
        </w:rPr>
      </w:pPr>
      <w:r w:rsidRPr="00787DB1">
        <w:rPr>
          <w:rFonts w:asciiTheme="minorHAnsi" w:hAnsiTheme="minorHAnsi"/>
          <w:b/>
          <w:bCs/>
        </w:rPr>
        <w:t>Accreditation</w:t>
      </w:r>
      <w:bookmarkEnd w:id="0"/>
    </w:p>
    <w:p w14:paraId="763B74C1" w14:textId="77777777" w:rsidR="000C6FA4" w:rsidRDefault="004B06ED" w:rsidP="004B06ED">
      <w:pPr>
        <w:pStyle w:val="BodyText"/>
        <w:ind w:left="2160"/>
        <w:rPr>
          <w:rFonts w:asciiTheme="minorHAnsi" w:hAnsiTheme="minorHAnsi"/>
          <w:b w:val="0"/>
          <w:bCs w:val="0"/>
          <w:sz w:val="22"/>
          <w:szCs w:val="22"/>
        </w:rPr>
      </w:pPr>
      <w:r>
        <w:rPr>
          <w:rFonts w:asciiTheme="minorHAnsi" w:hAnsiTheme="minorHAnsi"/>
          <w:b w:val="0"/>
          <w:bCs w:val="0"/>
          <w:noProof/>
        </w:rPr>
        <w:drawing>
          <wp:anchor distT="0" distB="0" distL="114300" distR="114300" simplePos="0" relativeHeight="251659264" behindDoc="1" locked="0" layoutInCell="1" allowOverlap="1" wp14:anchorId="16BBA42E" wp14:editId="37962A17">
            <wp:simplePos x="0" y="0"/>
            <wp:positionH relativeFrom="column">
              <wp:posOffset>-1270</wp:posOffset>
            </wp:positionH>
            <wp:positionV relativeFrom="paragraph">
              <wp:posOffset>29845</wp:posOffset>
            </wp:positionV>
            <wp:extent cx="1283970" cy="815340"/>
            <wp:effectExtent l="0" t="0" r="0" b="3810"/>
            <wp:wrapNone/>
            <wp:docPr id="1" name="Picture 1" descr="http://www.jointaccreditation.org/sites/default/files/Jointly%20Accredited%20Provider%20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ointaccreditation.org/sites/default/files/Jointly%20Accredited%20Provider%20T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83970" cy="8153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06ED">
        <w:rPr>
          <w:rFonts w:asciiTheme="minorHAnsi" w:hAnsiTheme="minorHAnsi"/>
          <w:b w:val="0"/>
          <w:bCs w:val="0"/>
          <w:sz w:val="22"/>
          <w:szCs w:val="22"/>
        </w:rPr>
        <w:t>In support of improving patient care, Geisinger Commonwealth School of Medicine is jointly accredited by the Accreditation Council for Continuing Medical Education (ACCME), the Accreditation Council for Pharmacy Education (ACPE), and the American Nurses Credentialing Center (ANCC), to provide continuing education for the healthcare team.</w:t>
      </w:r>
    </w:p>
    <w:p w14:paraId="659F9881" w14:textId="77777777" w:rsidR="00B11224" w:rsidRPr="00AC26E4" w:rsidRDefault="00B11224" w:rsidP="00B11224">
      <w:pPr>
        <w:spacing w:line="255" w:lineRule="atLeast"/>
        <w:outlineLvl w:val="4"/>
        <w:rPr>
          <w:rFonts w:asciiTheme="minorHAnsi" w:hAnsiTheme="minorHAnsi"/>
          <w:b/>
          <w:bCs/>
          <w:sz w:val="22"/>
          <w:szCs w:val="22"/>
        </w:rPr>
      </w:pPr>
      <w:bookmarkStart w:id="1" w:name="DesignationStmt"/>
    </w:p>
    <w:p w14:paraId="36AA86C6" w14:textId="77777777" w:rsidR="00B11224" w:rsidRPr="00AC26E4" w:rsidRDefault="00B11224" w:rsidP="00B11224">
      <w:pPr>
        <w:spacing w:line="255" w:lineRule="atLeast"/>
        <w:outlineLvl w:val="4"/>
        <w:rPr>
          <w:rFonts w:asciiTheme="minorHAnsi" w:hAnsiTheme="minorHAnsi"/>
          <w:b/>
          <w:bCs/>
          <w:sz w:val="22"/>
          <w:szCs w:val="22"/>
        </w:rPr>
      </w:pPr>
      <w:r w:rsidRPr="00AC26E4">
        <w:rPr>
          <w:rFonts w:asciiTheme="minorHAnsi" w:hAnsiTheme="minorHAnsi"/>
          <w:b/>
          <w:bCs/>
          <w:sz w:val="22"/>
          <w:szCs w:val="22"/>
        </w:rPr>
        <w:t>Designation Statement</w:t>
      </w:r>
      <w:bookmarkEnd w:id="1"/>
    </w:p>
    <w:p w14:paraId="1B69F3AE" w14:textId="77777777" w:rsidR="00137753" w:rsidRPr="00A65123" w:rsidRDefault="00137753" w:rsidP="00137753">
      <w:pPr>
        <w:pStyle w:val="NoSpacing"/>
        <w:rPr>
          <w:szCs w:val="20"/>
        </w:rPr>
      </w:pPr>
      <w:r w:rsidRPr="00A65123">
        <w:rPr>
          <w:szCs w:val="20"/>
        </w:rPr>
        <w:t>Geisinger Commonwealth School of Medicine designates this live activity for a maximum of</w:t>
      </w:r>
      <w:r>
        <w:rPr>
          <w:szCs w:val="20"/>
        </w:rPr>
        <w:t xml:space="preserve"> 13 </w:t>
      </w:r>
      <w:r w:rsidRPr="00A65123">
        <w:rPr>
          <w:i/>
          <w:szCs w:val="20"/>
        </w:rPr>
        <w:t>AMA</w:t>
      </w:r>
      <w:r w:rsidRPr="00A65123">
        <w:rPr>
          <w:szCs w:val="20"/>
        </w:rPr>
        <w:t xml:space="preserve"> </w:t>
      </w:r>
      <w:r w:rsidRPr="00A65123">
        <w:rPr>
          <w:i/>
          <w:szCs w:val="20"/>
        </w:rPr>
        <w:t>PRA Category 1 Credit(s)</w:t>
      </w:r>
      <w:r w:rsidRPr="00A65123">
        <w:rPr>
          <w:szCs w:val="20"/>
        </w:rPr>
        <w:t>™.  Physicians should only claim credit commensurate with the extent of their participation in the educational activity.</w:t>
      </w:r>
    </w:p>
    <w:p w14:paraId="4AB61AA6" w14:textId="77777777" w:rsidR="00137753" w:rsidRPr="00A65123" w:rsidRDefault="00137753" w:rsidP="00137753">
      <w:pPr>
        <w:pStyle w:val="NoSpacing"/>
        <w:rPr>
          <w:szCs w:val="20"/>
        </w:rPr>
      </w:pPr>
    </w:p>
    <w:p w14:paraId="4729343C" w14:textId="77777777" w:rsidR="00137753" w:rsidRDefault="00137753" w:rsidP="00137753">
      <w:pPr>
        <w:pStyle w:val="NoSpacing"/>
        <w:rPr>
          <w:szCs w:val="20"/>
        </w:rPr>
      </w:pPr>
      <w:r w:rsidRPr="00A65123">
        <w:rPr>
          <w:szCs w:val="20"/>
        </w:rPr>
        <w:t>Geisinger Commonwealth School of Medicine designates this activity for</w:t>
      </w:r>
      <w:r>
        <w:rPr>
          <w:szCs w:val="20"/>
        </w:rPr>
        <w:t xml:space="preserve"> 13 </w:t>
      </w:r>
      <w:r w:rsidRPr="00A65123">
        <w:rPr>
          <w:szCs w:val="20"/>
        </w:rPr>
        <w:t>contact hours for nurses.  Nurses should only claim credit commensurate with the extent of their participation in the educational activity.</w:t>
      </w:r>
    </w:p>
    <w:p w14:paraId="12C5CB26" w14:textId="77777777" w:rsidR="00137753" w:rsidRDefault="00137753" w:rsidP="00137753">
      <w:pPr>
        <w:pStyle w:val="NoSpacing"/>
        <w:rPr>
          <w:szCs w:val="20"/>
        </w:rPr>
      </w:pPr>
    </w:p>
    <w:p w14:paraId="490F331E" w14:textId="77777777" w:rsidR="00137753" w:rsidRPr="00A65123" w:rsidRDefault="00137753" w:rsidP="00137753">
      <w:pPr>
        <w:pStyle w:val="NoSpacing"/>
        <w:ind w:left="1440"/>
        <w:rPr>
          <w:szCs w:val="20"/>
        </w:rPr>
      </w:pPr>
      <w:r w:rsidRPr="00A65123">
        <w:rPr>
          <w:rFonts w:ascii="Times New Roman" w:hAnsi="Times New Roman" w:cs="Times New Roman"/>
          <w:noProof/>
        </w:rPr>
        <w:drawing>
          <wp:anchor distT="0" distB="0" distL="114300" distR="114300" simplePos="0" relativeHeight="251661312" behindDoc="1" locked="0" layoutInCell="1" allowOverlap="1" wp14:anchorId="24AF17C2" wp14:editId="6C2F3927">
            <wp:simplePos x="0" y="0"/>
            <wp:positionH relativeFrom="margin">
              <wp:posOffset>46610</wp:posOffset>
            </wp:positionH>
            <wp:positionV relativeFrom="paragraph">
              <wp:posOffset>56515</wp:posOffset>
            </wp:positionV>
            <wp:extent cx="784605" cy="7696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985" cy="769993"/>
                    </a:xfrm>
                    <a:prstGeom prst="rect">
                      <a:avLst/>
                    </a:prstGeom>
                    <a:noFill/>
                  </pic:spPr>
                </pic:pic>
              </a:graphicData>
            </a:graphic>
            <wp14:sizeRelH relativeFrom="page">
              <wp14:pctWidth>0</wp14:pctWidth>
            </wp14:sizeRelH>
            <wp14:sizeRelV relativeFrom="page">
              <wp14:pctHeight>0</wp14:pctHeight>
            </wp14:sizeRelV>
          </wp:anchor>
        </w:drawing>
      </w:r>
      <w:r w:rsidRPr="00A65123">
        <w:rPr>
          <w:szCs w:val="20"/>
        </w:rPr>
        <w:t>Geisinger Commonwealth School of Medicine has been authorized by the American Academy of PAs (AAPA) to award AAPA Category 1 CME credit for activities planned in accordance with AAPA CME Criteria.  This activity is designated for</w:t>
      </w:r>
      <w:r>
        <w:rPr>
          <w:szCs w:val="20"/>
        </w:rPr>
        <w:t xml:space="preserve"> 13 </w:t>
      </w:r>
      <w:r w:rsidRPr="00A65123">
        <w:rPr>
          <w:szCs w:val="20"/>
        </w:rPr>
        <w:t xml:space="preserve">AAPA Category 1 CME credits.  PAs should only claim credit commensurate with the extent of their participation.  </w:t>
      </w:r>
    </w:p>
    <w:p w14:paraId="6728D638" w14:textId="77777777" w:rsidR="00137753" w:rsidRPr="00A65123" w:rsidRDefault="00137753" w:rsidP="00137753">
      <w:pPr>
        <w:pStyle w:val="NoSpacing"/>
        <w:rPr>
          <w:szCs w:val="20"/>
        </w:rPr>
      </w:pPr>
    </w:p>
    <w:p w14:paraId="39FCA46C" w14:textId="0BB0DF0F" w:rsidR="00C4178D" w:rsidRPr="00B11224" w:rsidRDefault="00C4178D" w:rsidP="00137753">
      <w:pPr>
        <w:pStyle w:val="NoSpacing"/>
        <w:rPr>
          <w:bCs/>
          <w:color w:val="FF0000"/>
        </w:rPr>
      </w:pPr>
    </w:p>
    <w:sectPr w:rsidR="00C4178D" w:rsidRPr="00B11224" w:rsidSect="007151A4">
      <w:footerReference w:type="default" r:id="rId10"/>
      <w:type w:val="continuous"/>
      <w:pgSz w:w="12240" w:h="15840" w:code="1"/>
      <w:pgMar w:top="720" w:right="1728" w:bottom="720" w:left="172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BD22B" w14:textId="77777777" w:rsidR="0032324E" w:rsidRDefault="0032324E" w:rsidP="00331FBD">
      <w:r>
        <w:separator/>
      </w:r>
    </w:p>
  </w:endnote>
  <w:endnote w:type="continuationSeparator" w:id="0">
    <w:p w14:paraId="661AD782" w14:textId="77777777" w:rsidR="0032324E" w:rsidRDefault="0032324E" w:rsidP="00331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30EB2" w14:textId="44590F09" w:rsidR="0082583A" w:rsidRPr="0082583A" w:rsidRDefault="0082583A" w:rsidP="0082583A">
    <w:pPr>
      <w:widowControl w:val="0"/>
      <w:tabs>
        <w:tab w:val="left" w:pos="204"/>
      </w:tabs>
      <w:autoSpaceDE w:val="0"/>
      <w:autoSpaceDN w:val="0"/>
      <w:adjustRightInd w:val="0"/>
      <w:spacing w:line="277" w:lineRule="exact"/>
      <w:jc w:val="center"/>
      <w:rPr>
        <w:rFonts w:asciiTheme="minorHAnsi" w:hAnsiTheme="minorHAnsi"/>
        <w:sz w:val="22"/>
        <w:szCs w:val="22"/>
      </w:rPr>
    </w:pPr>
    <w:r w:rsidRPr="0082583A">
      <w:rPr>
        <w:rFonts w:asciiTheme="minorHAnsi" w:hAnsiTheme="minorHAnsi"/>
        <w:sz w:val="22"/>
        <w:szCs w:val="22"/>
      </w:rPr>
      <w:t>If you perceive commercial bias, please note in the activity evaluations, notify onsite staff and/or call the C</w:t>
    </w:r>
    <w:r w:rsidR="006E7540">
      <w:rPr>
        <w:rFonts w:asciiTheme="minorHAnsi" w:hAnsiTheme="minorHAnsi"/>
        <w:sz w:val="22"/>
        <w:szCs w:val="22"/>
      </w:rPr>
      <w:t>E</w:t>
    </w:r>
    <w:r w:rsidRPr="0082583A">
      <w:rPr>
        <w:rFonts w:asciiTheme="minorHAnsi" w:hAnsiTheme="minorHAnsi"/>
        <w:sz w:val="22"/>
        <w:szCs w:val="22"/>
      </w:rPr>
      <w:t xml:space="preserve"> Office at 570-271-6692.</w:t>
    </w:r>
  </w:p>
  <w:p w14:paraId="0F17FF1F" w14:textId="77777777" w:rsidR="0082583A" w:rsidRDefault="0082583A" w:rsidP="008B41E6">
    <w:pPr>
      <w:pStyle w:val="Footer"/>
      <w:jc w:val="right"/>
      <w:rPr>
        <w:rFonts w:asciiTheme="minorHAnsi" w:hAnsiTheme="minorHAnsi" w:cstheme="minorHAnsi"/>
        <w:sz w:val="16"/>
        <w:szCs w:val="22"/>
      </w:rPr>
    </w:pPr>
  </w:p>
  <w:p w14:paraId="4AB40ACD" w14:textId="7F007BC3" w:rsidR="00331FBD" w:rsidRPr="002C0A68" w:rsidRDefault="00B11224" w:rsidP="008B41E6">
    <w:pPr>
      <w:pStyle w:val="Footer"/>
      <w:jc w:val="right"/>
      <w:rPr>
        <w:rFonts w:asciiTheme="minorHAnsi" w:hAnsiTheme="minorHAnsi" w:cstheme="minorHAnsi"/>
        <w:sz w:val="16"/>
        <w:szCs w:val="22"/>
      </w:rPr>
    </w:pPr>
    <w:r>
      <w:rPr>
        <w:rFonts w:asciiTheme="minorHAnsi" w:hAnsiTheme="minorHAnsi" w:cstheme="minorHAnsi"/>
        <w:sz w:val="16"/>
        <w:szCs w:val="22"/>
      </w:rPr>
      <w:t>Last Revised: 0</w:t>
    </w:r>
    <w:r w:rsidR="006F747E">
      <w:rPr>
        <w:rFonts w:asciiTheme="minorHAnsi" w:hAnsiTheme="minorHAnsi" w:cstheme="minorHAnsi"/>
        <w:sz w:val="16"/>
        <w:szCs w:val="22"/>
      </w:rPr>
      <w:t>9</w:t>
    </w:r>
    <w:r>
      <w:rPr>
        <w:rFonts w:asciiTheme="minorHAnsi" w:hAnsiTheme="minorHAnsi" w:cstheme="minorHAnsi"/>
        <w:sz w:val="16"/>
        <w:szCs w:val="22"/>
      </w:rPr>
      <w:t>/</w:t>
    </w:r>
    <w:r w:rsidR="006F747E">
      <w:rPr>
        <w:rFonts w:asciiTheme="minorHAnsi" w:hAnsiTheme="minorHAnsi" w:cstheme="minorHAnsi"/>
        <w:sz w:val="16"/>
        <w:szCs w:val="22"/>
      </w:rPr>
      <w:t>1</w:t>
    </w:r>
    <w:r w:rsidR="009859DD">
      <w:rPr>
        <w:rFonts w:asciiTheme="minorHAnsi" w:hAnsiTheme="minorHAnsi" w:cstheme="minorHAnsi"/>
        <w:sz w:val="16"/>
        <w:szCs w:val="22"/>
      </w:rPr>
      <w:t>2</w:t>
    </w:r>
    <w:r>
      <w:rPr>
        <w:rFonts w:asciiTheme="minorHAnsi" w:hAnsiTheme="minorHAnsi" w:cstheme="minorHAnsi"/>
        <w:sz w:val="16"/>
        <w:szCs w:val="22"/>
      </w:rPr>
      <w:t>/23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36FD8" w14:textId="77777777" w:rsidR="0032324E" w:rsidRDefault="0032324E" w:rsidP="00331FBD">
      <w:r>
        <w:separator/>
      </w:r>
    </w:p>
  </w:footnote>
  <w:footnote w:type="continuationSeparator" w:id="0">
    <w:p w14:paraId="06282225" w14:textId="77777777" w:rsidR="0032324E" w:rsidRDefault="0032324E" w:rsidP="00331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722FC"/>
    <w:multiLevelType w:val="hybridMultilevel"/>
    <w:tmpl w:val="1786DCFC"/>
    <w:lvl w:ilvl="0" w:tplc="618E14B8">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D00752"/>
    <w:multiLevelType w:val="multilevel"/>
    <w:tmpl w:val="271839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45814"/>
    <w:multiLevelType w:val="multilevel"/>
    <w:tmpl w:val="5DA01BD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5C579C"/>
    <w:multiLevelType w:val="multilevel"/>
    <w:tmpl w:val="A6360D8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E42041"/>
    <w:multiLevelType w:val="hybridMultilevel"/>
    <w:tmpl w:val="35AE9D44"/>
    <w:lvl w:ilvl="0" w:tplc="618E14B8">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96C5FC9"/>
    <w:multiLevelType w:val="multilevel"/>
    <w:tmpl w:val="C6FAD8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CF3573"/>
    <w:multiLevelType w:val="multilevel"/>
    <w:tmpl w:val="777C51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B95F33"/>
    <w:multiLevelType w:val="hybridMultilevel"/>
    <w:tmpl w:val="C36CB7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F456BAE"/>
    <w:multiLevelType w:val="hybridMultilevel"/>
    <w:tmpl w:val="6D40A206"/>
    <w:lvl w:ilvl="0" w:tplc="618E14B8">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9D32DF4"/>
    <w:multiLevelType w:val="hybridMultilevel"/>
    <w:tmpl w:val="0056343A"/>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15:restartNumberingAfterBreak="0">
    <w:nsid w:val="5C765BD9"/>
    <w:multiLevelType w:val="hybridMultilevel"/>
    <w:tmpl w:val="D7A21A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CAF739B"/>
    <w:multiLevelType w:val="multilevel"/>
    <w:tmpl w:val="AC8E53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036C13"/>
    <w:multiLevelType w:val="hybridMultilevel"/>
    <w:tmpl w:val="867CCD1C"/>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77B708C7"/>
    <w:multiLevelType w:val="multilevel"/>
    <w:tmpl w:val="D596640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B8B48BE"/>
    <w:multiLevelType w:val="hybridMultilevel"/>
    <w:tmpl w:val="F028D63E"/>
    <w:lvl w:ilvl="0" w:tplc="04090015">
      <w:start w:val="1"/>
      <w:numFmt w:val="upperLetter"/>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271017586">
    <w:abstractNumId w:val="9"/>
  </w:num>
  <w:num w:numId="2" w16cid:durableId="628164350">
    <w:abstractNumId w:val="14"/>
  </w:num>
  <w:num w:numId="3" w16cid:durableId="204367423">
    <w:abstractNumId w:val="12"/>
  </w:num>
  <w:num w:numId="4" w16cid:durableId="1099250240">
    <w:abstractNumId w:val="3"/>
  </w:num>
  <w:num w:numId="5" w16cid:durableId="1997341003">
    <w:abstractNumId w:val="11"/>
  </w:num>
  <w:num w:numId="6" w16cid:durableId="403650883">
    <w:abstractNumId w:val="2"/>
  </w:num>
  <w:num w:numId="7" w16cid:durableId="1296789372">
    <w:abstractNumId w:val="13"/>
  </w:num>
  <w:num w:numId="8" w16cid:durableId="837891596">
    <w:abstractNumId w:val="1"/>
  </w:num>
  <w:num w:numId="9" w16cid:durableId="316885107">
    <w:abstractNumId w:val="6"/>
  </w:num>
  <w:num w:numId="10" w16cid:durableId="309947005">
    <w:abstractNumId w:val="5"/>
  </w:num>
  <w:num w:numId="11" w16cid:durableId="474566150">
    <w:abstractNumId w:val="10"/>
  </w:num>
  <w:num w:numId="12" w16cid:durableId="1438985752">
    <w:abstractNumId w:val="0"/>
  </w:num>
  <w:num w:numId="13" w16cid:durableId="1766261722">
    <w:abstractNumId w:val="4"/>
  </w:num>
  <w:num w:numId="14" w16cid:durableId="1911383491">
    <w:abstractNumId w:val="8"/>
  </w:num>
  <w:num w:numId="15" w16cid:durableId="9692879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2196"/>
    <w:rsid w:val="00003AB0"/>
    <w:rsid w:val="00007E97"/>
    <w:rsid w:val="00014447"/>
    <w:rsid w:val="00031E5D"/>
    <w:rsid w:val="0004397B"/>
    <w:rsid w:val="00044A93"/>
    <w:rsid w:val="000466C4"/>
    <w:rsid w:val="00046712"/>
    <w:rsid w:val="00051824"/>
    <w:rsid w:val="000535E6"/>
    <w:rsid w:val="000604FC"/>
    <w:rsid w:val="0008220C"/>
    <w:rsid w:val="00091DA1"/>
    <w:rsid w:val="000C6FA4"/>
    <w:rsid w:val="000D0E60"/>
    <w:rsid w:val="000D103B"/>
    <w:rsid w:val="000D5EBF"/>
    <w:rsid w:val="000D6176"/>
    <w:rsid w:val="000D6CCE"/>
    <w:rsid w:val="000E3CFA"/>
    <w:rsid w:val="001119F3"/>
    <w:rsid w:val="00111C23"/>
    <w:rsid w:val="001151B5"/>
    <w:rsid w:val="00137753"/>
    <w:rsid w:val="0014494E"/>
    <w:rsid w:val="00147D2C"/>
    <w:rsid w:val="00155772"/>
    <w:rsid w:val="001640B4"/>
    <w:rsid w:val="00170FA4"/>
    <w:rsid w:val="00176C21"/>
    <w:rsid w:val="001A0302"/>
    <w:rsid w:val="001B4578"/>
    <w:rsid w:val="001C5931"/>
    <w:rsid w:val="001D2F4D"/>
    <w:rsid w:val="001D6E5C"/>
    <w:rsid w:val="001E731B"/>
    <w:rsid w:val="00201227"/>
    <w:rsid w:val="00202F7E"/>
    <w:rsid w:val="00206F1E"/>
    <w:rsid w:val="00213B5F"/>
    <w:rsid w:val="00213DD2"/>
    <w:rsid w:val="00251EB6"/>
    <w:rsid w:val="00254622"/>
    <w:rsid w:val="00263AAB"/>
    <w:rsid w:val="00283548"/>
    <w:rsid w:val="00291864"/>
    <w:rsid w:val="002A0C45"/>
    <w:rsid w:val="002A39A2"/>
    <w:rsid w:val="002C0A68"/>
    <w:rsid w:val="002C1330"/>
    <w:rsid w:val="002E7D99"/>
    <w:rsid w:val="002F2F66"/>
    <w:rsid w:val="002F6AEB"/>
    <w:rsid w:val="0030523B"/>
    <w:rsid w:val="003138DB"/>
    <w:rsid w:val="0032324E"/>
    <w:rsid w:val="00331717"/>
    <w:rsid w:val="00331FBD"/>
    <w:rsid w:val="0039544F"/>
    <w:rsid w:val="003B1BCB"/>
    <w:rsid w:val="003C0B15"/>
    <w:rsid w:val="003C70A5"/>
    <w:rsid w:val="00402BC0"/>
    <w:rsid w:val="004322E5"/>
    <w:rsid w:val="004724F5"/>
    <w:rsid w:val="004B06ED"/>
    <w:rsid w:val="004B2DAC"/>
    <w:rsid w:val="004C34A5"/>
    <w:rsid w:val="004D2AEE"/>
    <w:rsid w:val="004F123C"/>
    <w:rsid w:val="00504B5E"/>
    <w:rsid w:val="00504C60"/>
    <w:rsid w:val="00514682"/>
    <w:rsid w:val="00524753"/>
    <w:rsid w:val="00551D84"/>
    <w:rsid w:val="00577974"/>
    <w:rsid w:val="005B674B"/>
    <w:rsid w:val="005E6899"/>
    <w:rsid w:val="005F5503"/>
    <w:rsid w:val="00616D1C"/>
    <w:rsid w:val="00650B44"/>
    <w:rsid w:val="00651594"/>
    <w:rsid w:val="0066679C"/>
    <w:rsid w:val="00677CF0"/>
    <w:rsid w:val="00697A63"/>
    <w:rsid w:val="00697F97"/>
    <w:rsid w:val="006B26B3"/>
    <w:rsid w:val="006B7D07"/>
    <w:rsid w:val="006D2E31"/>
    <w:rsid w:val="006E7540"/>
    <w:rsid w:val="006F747E"/>
    <w:rsid w:val="00706ACA"/>
    <w:rsid w:val="007151A4"/>
    <w:rsid w:val="007227F7"/>
    <w:rsid w:val="00736FC9"/>
    <w:rsid w:val="00750BCE"/>
    <w:rsid w:val="00760978"/>
    <w:rsid w:val="00772DFB"/>
    <w:rsid w:val="00787DB1"/>
    <w:rsid w:val="007B1F24"/>
    <w:rsid w:val="007B6E1E"/>
    <w:rsid w:val="0082012C"/>
    <w:rsid w:val="0082583A"/>
    <w:rsid w:val="00870B35"/>
    <w:rsid w:val="008B41E6"/>
    <w:rsid w:val="008B51BE"/>
    <w:rsid w:val="008C4A22"/>
    <w:rsid w:val="008E4830"/>
    <w:rsid w:val="008E538A"/>
    <w:rsid w:val="008F126C"/>
    <w:rsid w:val="008F5DB5"/>
    <w:rsid w:val="009215C5"/>
    <w:rsid w:val="009669EF"/>
    <w:rsid w:val="009859DD"/>
    <w:rsid w:val="009A2994"/>
    <w:rsid w:val="009A7638"/>
    <w:rsid w:val="009C04AD"/>
    <w:rsid w:val="009C2196"/>
    <w:rsid w:val="009C27B0"/>
    <w:rsid w:val="009E36F0"/>
    <w:rsid w:val="009F271A"/>
    <w:rsid w:val="00A00E59"/>
    <w:rsid w:val="00A14F66"/>
    <w:rsid w:val="00A41937"/>
    <w:rsid w:val="00A475B9"/>
    <w:rsid w:val="00AA1442"/>
    <w:rsid w:val="00AA6070"/>
    <w:rsid w:val="00AB2EC4"/>
    <w:rsid w:val="00AE067D"/>
    <w:rsid w:val="00B0276C"/>
    <w:rsid w:val="00B07CB7"/>
    <w:rsid w:val="00B11224"/>
    <w:rsid w:val="00B37703"/>
    <w:rsid w:val="00B80D93"/>
    <w:rsid w:val="00B87E39"/>
    <w:rsid w:val="00B968FB"/>
    <w:rsid w:val="00B97F58"/>
    <w:rsid w:val="00BA01AC"/>
    <w:rsid w:val="00BA5137"/>
    <w:rsid w:val="00BC56BB"/>
    <w:rsid w:val="00BD1139"/>
    <w:rsid w:val="00BF47E1"/>
    <w:rsid w:val="00BF6BCC"/>
    <w:rsid w:val="00C06086"/>
    <w:rsid w:val="00C10644"/>
    <w:rsid w:val="00C32617"/>
    <w:rsid w:val="00C4178D"/>
    <w:rsid w:val="00C503A8"/>
    <w:rsid w:val="00C927FE"/>
    <w:rsid w:val="00CA62B5"/>
    <w:rsid w:val="00CB2AD5"/>
    <w:rsid w:val="00CE1862"/>
    <w:rsid w:val="00CF152B"/>
    <w:rsid w:val="00D1565F"/>
    <w:rsid w:val="00D609F6"/>
    <w:rsid w:val="00D611F9"/>
    <w:rsid w:val="00D6579B"/>
    <w:rsid w:val="00D76474"/>
    <w:rsid w:val="00D77A8A"/>
    <w:rsid w:val="00D91504"/>
    <w:rsid w:val="00DA5CCB"/>
    <w:rsid w:val="00DB56C5"/>
    <w:rsid w:val="00DD4660"/>
    <w:rsid w:val="00DD48C1"/>
    <w:rsid w:val="00E219CB"/>
    <w:rsid w:val="00E26F54"/>
    <w:rsid w:val="00E51D9C"/>
    <w:rsid w:val="00E6102A"/>
    <w:rsid w:val="00E65073"/>
    <w:rsid w:val="00E82076"/>
    <w:rsid w:val="00E84FA0"/>
    <w:rsid w:val="00E84FE2"/>
    <w:rsid w:val="00E91F6E"/>
    <w:rsid w:val="00EB6040"/>
    <w:rsid w:val="00EC5715"/>
    <w:rsid w:val="00EC7B46"/>
    <w:rsid w:val="00ED3159"/>
    <w:rsid w:val="00EE7849"/>
    <w:rsid w:val="00EF4E38"/>
    <w:rsid w:val="00F1686D"/>
    <w:rsid w:val="00F45548"/>
    <w:rsid w:val="00F5026D"/>
    <w:rsid w:val="00F86A98"/>
    <w:rsid w:val="00FA1D1F"/>
    <w:rsid w:val="00FD07E4"/>
    <w:rsid w:val="00FE1161"/>
    <w:rsid w:val="00FE47E5"/>
    <w:rsid w:val="00FF5179"/>
    <w:rsid w:val="00FF7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39BC69"/>
  <w14:defaultImageDpi w14:val="0"/>
  <w15:docId w15:val="{78AA8CD0-8FEF-4950-ACA1-208A08261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Normal"/>
    <w:next w:val="Normal"/>
    <w:link w:val="Heading1Char"/>
    <w:uiPriority w:val="99"/>
    <w:qFormat/>
    <w:pPr>
      <w:keepNext/>
      <w:widowControl w:val="0"/>
      <w:tabs>
        <w:tab w:val="left" w:pos="204"/>
      </w:tabs>
      <w:autoSpaceDE w:val="0"/>
      <w:autoSpaceDN w:val="0"/>
      <w:adjustRightInd w:val="0"/>
      <w:spacing w:line="277" w:lineRule="exac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styleId="Title">
    <w:name w:val="Title"/>
    <w:basedOn w:val="Normal"/>
    <w:link w:val="TitleChar"/>
    <w:uiPriority w:val="99"/>
    <w:qFormat/>
    <w:pPr>
      <w:widowControl w:val="0"/>
      <w:autoSpaceDE w:val="0"/>
      <w:autoSpaceDN w:val="0"/>
      <w:adjustRightInd w:val="0"/>
      <w:jc w:val="center"/>
    </w:pPr>
    <w:rPr>
      <w:b/>
      <w:bCs/>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rPr>
  </w:style>
  <w:style w:type="paragraph" w:styleId="BodyText">
    <w:name w:val="Body Text"/>
    <w:basedOn w:val="Normal"/>
    <w:link w:val="BodyTextChar"/>
    <w:uiPriority w:val="99"/>
    <w:pPr>
      <w:widowControl w:val="0"/>
      <w:tabs>
        <w:tab w:val="left" w:pos="204"/>
      </w:tabs>
      <w:autoSpaceDE w:val="0"/>
      <w:autoSpaceDN w:val="0"/>
      <w:adjustRightInd w:val="0"/>
      <w:spacing w:line="277" w:lineRule="exact"/>
    </w:pPr>
    <w:rPr>
      <w:b/>
      <w:bCs/>
      <w:sz w:val="28"/>
      <w:szCs w:val="28"/>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alloonText">
    <w:name w:val="Balloon Text"/>
    <w:basedOn w:val="Normal"/>
    <w:link w:val="BalloonTextChar"/>
    <w:uiPriority w:val="99"/>
    <w:semiHidden/>
    <w:rsid w:val="009C2196"/>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styleId="ListParagraph">
    <w:name w:val="List Paragraph"/>
    <w:basedOn w:val="Normal"/>
    <w:uiPriority w:val="34"/>
    <w:qFormat/>
    <w:rsid w:val="00FE47E5"/>
    <w:pPr>
      <w:ind w:left="720"/>
      <w:contextualSpacing/>
    </w:pPr>
  </w:style>
  <w:style w:type="paragraph" w:styleId="NoSpacing">
    <w:name w:val="No Spacing"/>
    <w:uiPriority w:val="1"/>
    <w:qFormat/>
    <w:rsid w:val="00BA01AC"/>
    <w:pPr>
      <w:spacing w:after="0" w:line="240" w:lineRule="auto"/>
    </w:pPr>
    <w:rPr>
      <w:rFonts w:asciiTheme="minorHAnsi" w:eastAsiaTheme="minorHAnsi" w:hAnsiTheme="minorHAnsi" w:cstheme="minorBidi"/>
    </w:rPr>
  </w:style>
  <w:style w:type="paragraph" w:styleId="Header">
    <w:name w:val="header"/>
    <w:basedOn w:val="Normal"/>
    <w:link w:val="HeaderChar"/>
    <w:uiPriority w:val="99"/>
    <w:rsid w:val="00331FBD"/>
    <w:pPr>
      <w:tabs>
        <w:tab w:val="center" w:pos="4680"/>
        <w:tab w:val="right" w:pos="9360"/>
      </w:tabs>
    </w:pPr>
  </w:style>
  <w:style w:type="character" w:customStyle="1" w:styleId="HeaderChar">
    <w:name w:val="Header Char"/>
    <w:basedOn w:val="DefaultParagraphFont"/>
    <w:link w:val="Header"/>
    <w:uiPriority w:val="99"/>
    <w:rsid w:val="00331FBD"/>
    <w:rPr>
      <w:sz w:val="24"/>
      <w:szCs w:val="24"/>
    </w:rPr>
  </w:style>
  <w:style w:type="paragraph" w:styleId="Footer">
    <w:name w:val="footer"/>
    <w:basedOn w:val="Normal"/>
    <w:link w:val="FooterChar"/>
    <w:uiPriority w:val="99"/>
    <w:rsid w:val="00331FBD"/>
    <w:pPr>
      <w:tabs>
        <w:tab w:val="center" w:pos="4680"/>
        <w:tab w:val="right" w:pos="9360"/>
      </w:tabs>
    </w:pPr>
  </w:style>
  <w:style w:type="character" w:customStyle="1" w:styleId="FooterChar">
    <w:name w:val="Footer Char"/>
    <w:basedOn w:val="DefaultParagraphFont"/>
    <w:link w:val="Footer"/>
    <w:uiPriority w:val="99"/>
    <w:rsid w:val="00331FBD"/>
    <w:rPr>
      <w:sz w:val="24"/>
      <w:szCs w:val="24"/>
    </w:rPr>
  </w:style>
  <w:style w:type="table" w:styleId="TableGrid">
    <w:name w:val="Table Grid"/>
    <w:basedOn w:val="TableNormal"/>
    <w:uiPriority w:val="59"/>
    <w:rsid w:val="00B11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84680">
      <w:marLeft w:val="0"/>
      <w:marRight w:val="0"/>
      <w:marTop w:val="0"/>
      <w:marBottom w:val="0"/>
      <w:divBdr>
        <w:top w:val="none" w:sz="0" w:space="0" w:color="auto"/>
        <w:left w:val="none" w:sz="0" w:space="0" w:color="auto"/>
        <w:bottom w:val="none" w:sz="0" w:space="0" w:color="auto"/>
        <w:right w:val="none" w:sz="0" w:space="0" w:color="auto"/>
      </w:divBdr>
    </w:div>
    <w:div w:id="153684681">
      <w:marLeft w:val="0"/>
      <w:marRight w:val="0"/>
      <w:marTop w:val="0"/>
      <w:marBottom w:val="0"/>
      <w:divBdr>
        <w:top w:val="none" w:sz="0" w:space="0" w:color="auto"/>
        <w:left w:val="none" w:sz="0" w:space="0" w:color="auto"/>
        <w:bottom w:val="none" w:sz="0" w:space="0" w:color="auto"/>
        <w:right w:val="none" w:sz="0" w:space="0" w:color="auto"/>
      </w:divBdr>
    </w:div>
    <w:div w:id="1645042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4BC6C-2984-4D3A-9BA3-57865E42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477</Words>
  <Characters>3011</Characters>
  <Application>Microsoft Office Word</Application>
  <DocSecurity>4</DocSecurity>
  <Lines>25</Lines>
  <Paragraphs>6</Paragraphs>
  <ScaleCrop>false</ScaleCrop>
  <HeadingPairs>
    <vt:vector size="2" baseType="variant">
      <vt:variant>
        <vt:lpstr>Title</vt:lpstr>
      </vt:variant>
      <vt:variant>
        <vt:i4>1</vt:i4>
      </vt:variant>
    </vt:vector>
  </HeadingPairs>
  <TitlesOfParts>
    <vt:vector size="1" baseType="lpstr">
      <vt:lpstr>DISCLOSURE</vt:lpstr>
    </vt:vector>
  </TitlesOfParts>
  <Company>GHS</Company>
  <LinksUpToDate>false</LinksUpToDate>
  <CharactersWithSpaces>3482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DISCLOSURE</dc:title>
  <dc:subject/>
  <dc:creator>Sharon K. Hanley</dc:creator>
  <cp:keywords/>
  <dc:description/>
  <cp:lastModifiedBy>James, Petra</cp:lastModifiedBy>
  <cp:revision>2</cp:revision>
  <cp:lastPrinted>2014-10-07T15:33:00Z</cp:lastPrinted>
  <dcterms:created xsi:type="dcterms:W3CDTF">2023-10-17T16:46:00Z</dcterms:created>
  <dcterms:modified xsi:type="dcterms:W3CDTF">2023-10-17T16:46:00Z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f6b6050-ebef-4124-82db-2317de8fbc66_Enabled">
    <vt:lpwstr>true</vt:lpwstr>
  </property>
  <property fmtid="{D5CDD505-2E9C-101B-9397-08002B2CF9AE}" pid="3" name="MSIP_Label_5f6b6050-ebef-4124-82db-2317de8fbc66_SetDate">
    <vt:lpwstr>2023-07-07T17:28:41Z</vt:lpwstr>
  </property>
  <property fmtid="{D5CDD505-2E9C-101B-9397-08002B2CF9AE}" pid="4" name="MSIP_Label_5f6b6050-ebef-4124-82db-2317de8fbc66_Method">
    <vt:lpwstr>Privileged</vt:lpwstr>
  </property>
  <property fmtid="{D5CDD505-2E9C-101B-9397-08002B2CF9AE}" pid="5" name="MSIP_Label_5f6b6050-ebef-4124-82db-2317de8fbc66_Name">
    <vt:lpwstr>Public</vt:lpwstr>
  </property>
  <property fmtid="{D5CDD505-2E9C-101B-9397-08002B2CF9AE}" pid="6" name="MSIP_Label_5f6b6050-ebef-4124-82db-2317de8fbc66_SiteId">
    <vt:lpwstr>37d46c56-7c66-4402-a160-55c2313b910d</vt:lpwstr>
  </property>
  <property fmtid="{D5CDD505-2E9C-101B-9397-08002B2CF9AE}" pid="7" name="MSIP_Label_5f6b6050-ebef-4124-82db-2317de8fbc66_ActionId">
    <vt:lpwstr>526eb6fa-749a-4134-bf99-f51e9cbbf7a2</vt:lpwstr>
  </property>
  <property fmtid="{D5CDD505-2E9C-101B-9397-08002B2CF9AE}" pid="8" name="MSIP_Label_5f6b6050-ebef-4124-82db-2317de8fbc66_ContentBits">
    <vt:lpwstr>0</vt:lpwstr>
  </property>
</Properties>
</file>